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tblInd w:w="-45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909"/>
        <w:gridCol w:w="288"/>
        <w:gridCol w:w="145"/>
        <w:gridCol w:w="288"/>
        <w:gridCol w:w="1253"/>
        <w:gridCol w:w="286"/>
        <w:gridCol w:w="937"/>
        <w:gridCol w:w="320"/>
        <w:gridCol w:w="283"/>
        <w:gridCol w:w="1256"/>
        <w:gridCol w:w="176"/>
        <w:gridCol w:w="108"/>
        <w:gridCol w:w="1270"/>
        <w:gridCol w:w="270"/>
        <w:gridCol w:w="743"/>
      </w:tblGrid>
      <w:tr w:rsidR="00D37F7A" w:rsidRPr="00D37F7A" w:rsidTr="00133FF7">
        <w:trPr>
          <w:cantSplit/>
          <w:trHeight w:hRule="exact" w:val="141"/>
        </w:trPr>
        <w:tc>
          <w:tcPr>
            <w:tcW w:w="2909" w:type="dxa"/>
            <w:vMerge w:val="restart"/>
          </w:tcPr>
          <w:p w:rsidR="00D37F7A" w:rsidRPr="00D37F7A" w:rsidRDefault="000F61C1" w:rsidP="00724C61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5425" cy="89535"/>
                  <wp:effectExtent l="19050" t="0" r="3175" b="0"/>
                  <wp:docPr id="1" name="Picture 0" descr="Urde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dea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D21"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7F7A" w:rsidRPr="00D37F7A">
              <w:t xml:space="preserve"> </w:t>
            </w:r>
          </w:p>
          <w:p w:rsidR="00D37F7A" w:rsidRPr="00D37F7A" w:rsidRDefault="00D37F7A" w:rsidP="00724C61">
            <w:pPr>
              <w:pStyle w:val="CVNormal"/>
            </w:pPr>
          </w:p>
        </w:tc>
        <w:tc>
          <w:tcPr>
            <w:tcW w:w="288" w:type="dxa"/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7333" w:type="dxa"/>
            <w:gridSpan w:val="13"/>
            <w:vMerge w:val="restart"/>
          </w:tcPr>
          <w:p w:rsidR="00D37F7A" w:rsidRPr="00D37F7A" w:rsidRDefault="00D37F7A" w:rsidP="00724C61">
            <w:pPr>
              <w:pStyle w:val="CVNormal"/>
            </w:pPr>
            <w:r w:rsidRPr="00D37F7A">
              <w:t xml:space="preserve">    </w:t>
            </w:r>
          </w:p>
        </w:tc>
      </w:tr>
      <w:tr w:rsidR="00D37F7A" w:rsidRPr="00D37F7A" w:rsidTr="00133FF7">
        <w:trPr>
          <w:cantSplit/>
          <w:trHeight w:hRule="exact" w:val="141"/>
        </w:trPr>
        <w:tc>
          <w:tcPr>
            <w:tcW w:w="2909" w:type="dxa"/>
            <w:vMerge/>
          </w:tcPr>
          <w:p w:rsidR="00D37F7A" w:rsidRPr="00D37F7A" w:rsidRDefault="00D37F7A" w:rsidP="00724C61"/>
        </w:tc>
        <w:tc>
          <w:tcPr>
            <w:tcW w:w="288" w:type="dxa"/>
            <w:tcBorders>
              <w:top w:val="single" w:sz="1" w:space="0" w:color="000000"/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7333" w:type="dxa"/>
            <w:gridSpan w:val="13"/>
            <w:vMerge/>
          </w:tcPr>
          <w:p w:rsidR="00D37F7A" w:rsidRPr="00D37F7A" w:rsidRDefault="00D37F7A" w:rsidP="00724C61"/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Title"/>
            </w:pPr>
            <w:r w:rsidRPr="00D37F7A">
              <w:t xml:space="preserve">Curriculum vitae </w:t>
            </w:r>
          </w:p>
          <w:p w:rsidR="00D37F7A" w:rsidRPr="00D37F7A" w:rsidRDefault="00D37F7A" w:rsidP="00724C61">
            <w:pPr>
              <w:pStyle w:val="CVTitle"/>
            </w:pPr>
            <w:r w:rsidRPr="00D37F7A">
              <w:t xml:space="preserve">Europass 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874E24">
            <w:pPr>
              <w:pStyle w:val="CVSpacer"/>
              <w:ind w:left="0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  <w:r w:rsidRPr="00D37F7A">
              <w:t>Informaţii personale</w:t>
            </w:r>
          </w:p>
        </w:tc>
        <w:tc>
          <w:tcPr>
            <w:tcW w:w="7333" w:type="dxa"/>
            <w:gridSpan w:val="13"/>
          </w:tcPr>
          <w:p w:rsidR="00D37F7A" w:rsidRPr="00D37F7A" w:rsidRDefault="00E215E4" w:rsidP="00724C61">
            <w:pPr>
              <w:pStyle w:val="CVNormal"/>
            </w:pPr>
            <w:r w:rsidRPr="00E215E4">
              <w:rPr>
                <w:noProof/>
                <w:lang w:val="en-US" w:eastAsia="en-US"/>
              </w:rPr>
              <w:drawing>
                <wp:inline distT="0" distB="0" distL="0" distR="0">
                  <wp:extent cx="969645" cy="1292860"/>
                  <wp:effectExtent l="19050" t="0" r="1905" b="0"/>
                  <wp:docPr id="3" name="Picture 2" descr="P127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04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Nume / Prenume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Major-FirstLine"/>
              <w:spacing w:before="0"/>
              <w:rPr>
                <w:b w:val="0"/>
                <w:sz w:val="20"/>
              </w:rPr>
            </w:pPr>
            <w:r w:rsidRPr="00D37F7A">
              <w:rPr>
                <w:b w:val="0"/>
                <w:sz w:val="20"/>
              </w:rPr>
              <w:t xml:space="preserve">Urdea Petru 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"/>
            </w:pPr>
            <w:r w:rsidRPr="00D37F7A">
              <w:t>Adresă(e)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Str. Ion Inculeţ, Nr. 4, Sc. B, Ap. 2, cod 300667, Timisoara, Timis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"/>
            </w:pPr>
            <w:r w:rsidRPr="00D37F7A">
              <w:t>Telefon(oane)</w:t>
            </w:r>
          </w:p>
        </w:tc>
        <w:tc>
          <w:tcPr>
            <w:tcW w:w="2909" w:type="dxa"/>
            <w:gridSpan w:val="5"/>
          </w:tcPr>
          <w:p w:rsidR="00D37F7A" w:rsidRPr="00D37F7A" w:rsidRDefault="00D37F7A" w:rsidP="00724C61">
            <w:pPr>
              <w:pStyle w:val="CVNormal"/>
            </w:pPr>
            <w:r w:rsidRPr="00D37F7A">
              <w:t>0256 242 250</w:t>
            </w:r>
            <w:r w:rsidR="00874E24">
              <w:t xml:space="preserve"> </w:t>
            </w:r>
          </w:p>
        </w:tc>
        <w:tc>
          <w:tcPr>
            <w:tcW w:w="2035" w:type="dxa"/>
            <w:gridSpan w:val="4"/>
          </w:tcPr>
          <w:p w:rsidR="00D37F7A" w:rsidRPr="00D37F7A" w:rsidRDefault="00D37F7A" w:rsidP="00724C61">
            <w:pPr>
              <w:pStyle w:val="CVHeading3"/>
            </w:pPr>
            <w:r w:rsidRPr="00D37F7A">
              <w:t>Mobil:</w:t>
            </w:r>
          </w:p>
        </w:tc>
        <w:tc>
          <w:tcPr>
            <w:tcW w:w="2389" w:type="dxa"/>
            <w:gridSpan w:val="4"/>
          </w:tcPr>
          <w:p w:rsidR="00D37F7A" w:rsidRPr="00D37F7A" w:rsidRDefault="00D37F7A" w:rsidP="00724C61">
            <w:pPr>
              <w:pStyle w:val="CVNormal"/>
            </w:pPr>
            <w:r w:rsidRPr="00D37F7A">
              <w:t>0740348811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"/>
            </w:pPr>
            <w:r w:rsidRPr="00D37F7A">
              <w:t>Fax(uri)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0256 592312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"/>
            </w:pPr>
            <w:r w:rsidRPr="00D37F7A">
              <w:t>E-mail(uri)</w:t>
            </w:r>
          </w:p>
        </w:tc>
        <w:tc>
          <w:tcPr>
            <w:tcW w:w="7333" w:type="dxa"/>
            <w:gridSpan w:val="13"/>
          </w:tcPr>
          <w:p w:rsidR="00D37F7A" w:rsidRPr="00D37F7A" w:rsidRDefault="00494B82" w:rsidP="00724C61">
            <w:pPr>
              <w:pStyle w:val="CVNormal"/>
            </w:pPr>
            <w:hyperlink r:id="rId7" w:history="1">
              <w:r w:rsidR="00D37F7A" w:rsidRPr="00D37F7A">
                <w:rPr>
                  <w:rStyle w:val="Hyperlink"/>
                </w:rPr>
                <w:t>urdea@cbg.uvt.ro</w:t>
              </w:r>
            </w:hyperlink>
            <w:r w:rsidR="00D37F7A" w:rsidRPr="00D37F7A">
              <w:t xml:space="preserve"> urdeap@rectorat.uvt.ro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-FirstLine"/>
              <w:spacing w:before="0"/>
            </w:pPr>
            <w:r w:rsidRPr="00D37F7A">
              <w:t>Naţionalitate(-tăţi)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Română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-FirstLine"/>
              <w:spacing w:before="0"/>
            </w:pPr>
            <w:r w:rsidRPr="00D37F7A">
              <w:t>Data naşterii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19.06.1954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-FirstLine"/>
              <w:spacing w:before="0"/>
            </w:pPr>
            <w:r w:rsidRPr="00D37F7A">
              <w:t>Sex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Masculin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  <w:r w:rsidRPr="00D37F7A">
              <w:t>Locul de muncă vizat / Domeniul ocupaţional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Major-FirstLine"/>
              <w:spacing w:before="0"/>
            </w:pPr>
            <w:r w:rsidRPr="00D37F7A">
              <w:t xml:space="preserve">Profesor  </w:t>
            </w:r>
          </w:p>
          <w:p w:rsidR="00D37F7A" w:rsidRPr="00D37F7A" w:rsidRDefault="00D37F7A" w:rsidP="00724C61">
            <w:pPr>
              <w:pStyle w:val="CVMajor"/>
              <w:rPr>
                <w:b w:val="0"/>
              </w:rPr>
            </w:pPr>
            <w:r w:rsidRPr="00D37F7A">
              <w:rPr>
                <w:b w:val="0"/>
              </w:rPr>
              <w:t>Geografie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  <w:r w:rsidRPr="00D37F7A">
              <w:t>Experienţa profesională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D37F7A">
            <w:pPr>
              <w:tabs>
                <w:tab w:val="left" w:pos="2475"/>
                <w:tab w:val="left" w:pos="2655"/>
              </w:tabs>
              <w:rPr>
                <w:rFonts w:cs="Verdana"/>
              </w:rPr>
            </w:pPr>
            <w:r w:rsidRPr="00D37F7A">
              <w:rPr>
                <w:rFonts w:cs="Verdana"/>
              </w:rPr>
              <w:t xml:space="preserve">2000- prezent: profesor la Catedra de Geografie a Facultăţii de Chimie- Biologie- Geografie, Universitatea de Vest din Timişoara; </w:t>
            </w:r>
          </w:p>
          <w:p w:rsidR="00D37F7A" w:rsidRPr="00D37F7A" w:rsidRDefault="00D37F7A" w:rsidP="00D37F7A">
            <w:pPr>
              <w:tabs>
                <w:tab w:val="left" w:pos="2475"/>
                <w:tab w:val="left" w:pos="2655"/>
              </w:tabs>
              <w:rPr>
                <w:rFonts w:cs="Verdana"/>
              </w:rPr>
            </w:pPr>
            <w:r>
              <w:rPr>
                <w:rFonts w:cs="Verdana"/>
              </w:rPr>
              <w:t xml:space="preserve">- </w:t>
            </w:r>
            <w:r w:rsidRPr="00D37F7A">
              <w:rPr>
                <w:rFonts w:cs="Verdana"/>
              </w:rPr>
              <w:t xml:space="preserve">1995- 2000 : conferenţiar; </w:t>
            </w:r>
          </w:p>
          <w:p w:rsidR="00D37F7A" w:rsidRPr="00D37F7A" w:rsidRDefault="00D37F7A" w:rsidP="00D37F7A">
            <w:pPr>
              <w:tabs>
                <w:tab w:val="left" w:pos="2475"/>
                <w:tab w:val="left" w:pos="2655"/>
              </w:tabs>
              <w:rPr>
                <w:rFonts w:cs="Verdana"/>
              </w:rPr>
            </w:pPr>
            <w:r>
              <w:rPr>
                <w:rFonts w:cs="Arial"/>
              </w:rPr>
              <w:t>-</w:t>
            </w:r>
            <w:r w:rsidRPr="00D37F7A">
              <w:rPr>
                <w:rFonts w:cs="Arial"/>
              </w:rPr>
              <w:t xml:space="preserve"> </w:t>
            </w:r>
            <w:r w:rsidRPr="00D37F7A">
              <w:rPr>
                <w:rFonts w:cs="Verdana"/>
              </w:rPr>
              <w:t xml:space="preserve">1991-1994: lector </w:t>
            </w:r>
          </w:p>
          <w:p w:rsidR="00D37F7A" w:rsidRPr="00D37F7A" w:rsidRDefault="00D37F7A" w:rsidP="00724C61">
            <w:pPr>
              <w:ind w:right="-1328"/>
              <w:jc w:val="both"/>
            </w:pPr>
            <w:r w:rsidRPr="00D37F7A">
              <w:rPr>
                <w:rFonts w:cs="Arial"/>
              </w:rPr>
              <w:t xml:space="preserve"> - 1990-1991 – </w:t>
            </w:r>
            <w:r w:rsidRPr="00D37F7A">
              <w:rPr>
                <w:rFonts w:cs="Arial"/>
                <w:b/>
              </w:rPr>
              <w:t>inspector de specialitate</w:t>
            </w:r>
            <w:r w:rsidRPr="00D37F7A">
              <w:rPr>
                <w:rFonts w:cs="Arial"/>
              </w:rPr>
              <w:t xml:space="preserve">, </w:t>
            </w:r>
            <w:r w:rsidRPr="00D37F7A">
              <w:t>Inspectoratul Şcolar Timiş;</w:t>
            </w:r>
          </w:p>
          <w:p w:rsidR="00D37F7A" w:rsidRDefault="00D37F7A" w:rsidP="00724C61">
            <w:pPr>
              <w:suppressAutoHyphens w:val="0"/>
              <w:ind w:left="229"/>
              <w:jc w:val="both"/>
            </w:pPr>
            <w:r w:rsidRPr="00D37F7A">
              <w:rPr>
                <w:rFonts w:cs="Arial"/>
              </w:rPr>
              <w:t xml:space="preserve"> - 1978-1990 </w:t>
            </w:r>
            <w:r w:rsidRPr="00D37F7A">
              <w:t>profesor de geografie la Liceul industrial nr. 2 , Liceul  silvic şi   Liceul de</w:t>
            </w:r>
          </w:p>
          <w:p w:rsidR="00D37F7A" w:rsidRPr="00D37F7A" w:rsidRDefault="00D37F7A" w:rsidP="00724C61">
            <w:pPr>
              <w:suppressAutoHyphens w:val="0"/>
              <w:ind w:left="229"/>
              <w:jc w:val="both"/>
            </w:pPr>
            <w:r w:rsidRPr="00D37F7A">
              <w:t xml:space="preserve"> informatică din Timişoara;  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  <w:r w:rsidRPr="00D37F7A">
              <w:t>Educaţie şi formare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-FirstLine"/>
              <w:spacing w:before="0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-FirstLine"/>
              <w:spacing w:before="0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  <w:ind w:left="0"/>
            </w:pPr>
            <w:r w:rsidRPr="00D37F7A">
              <w:rPr>
                <w:rFonts w:cs="Arial"/>
              </w:rPr>
              <w:t xml:space="preserve"> - 1974-1978 – student şi absolvent, </w:t>
            </w:r>
            <w:r w:rsidRPr="00D37F7A">
              <w:t xml:space="preserve">Facultatea de Biologie-Geografie-Geologie, Secţia Geografie; 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rPr>
                <w:rFonts w:cs="Arial"/>
              </w:rPr>
              <w:t>- 1981-1990 doctorant al Universit</w:t>
            </w:r>
            <w:r w:rsidRPr="00D37F7A">
              <w:t>ăţii ,,Al. I. Cuza Iaşi’’;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3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 xml:space="preserve">- 1990 doctor al </w:t>
            </w:r>
            <w:r w:rsidRPr="00D37F7A">
              <w:rPr>
                <w:rFonts w:cs="Arial"/>
              </w:rPr>
              <w:t>Universit</w:t>
            </w:r>
            <w:r w:rsidRPr="00D37F7A">
              <w:t xml:space="preserve">ăţii ,,Al. I. Cuza Iaşi’’.  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  <w:rPr>
                <w:rFonts w:cs="Arial"/>
                <w:sz w:val="20"/>
              </w:rPr>
            </w:pPr>
            <w:r w:rsidRPr="00D37F7A">
              <w:rPr>
                <w:rFonts w:cs="Arial"/>
                <w:sz w:val="20"/>
              </w:rPr>
              <w:t>Disciplinele principale studiate / competenţe profesionale dobândite</w:t>
            </w:r>
          </w:p>
          <w:p w:rsidR="00D37F7A" w:rsidRPr="00D37F7A" w:rsidRDefault="00D37F7A" w:rsidP="00724C61">
            <w:pPr>
              <w:pStyle w:val="CVSpacer"/>
              <w:rPr>
                <w:rFonts w:cs="Arial"/>
                <w:sz w:val="20"/>
              </w:rPr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rPr>
                <w:rFonts w:cs="Arial"/>
              </w:rPr>
            </w:pPr>
            <w:r w:rsidRPr="00D37F7A">
              <w:rPr>
                <w:rFonts w:cs="Arial"/>
              </w:rPr>
              <w:t>Competenţe în domeniul ştiinţelor geonomice, carierei didactice , metodicii geografiei;</w:t>
            </w:r>
          </w:p>
          <w:p w:rsidR="00D37F7A" w:rsidRPr="00D37F7A" w:rsidRDefault="00D37F7A" w:rsidP="00724C61">
            <w:pPr>
              <w:rPr>
                <w:rFonts w:cs="Arial"/>
              </w:rPr>
            </w:pPr>
            <w:r w:rsidRPr="00D37F7A">
              <w:rPr>
                <w:rFonts w:cs="Arial"/>
              </w:rPr>
              <w:t xml:space="preserve">Absolvirea examenului de definitivat </w:t>
            </w:r>
            <w:r w:rsidRPr="00D37F7A">
              <w:t>î</w:t>
            </w:r>
            <w:r w:rsidRPr="00D37F7A">
              <w:rPr>
                <w:rFonts w:cs="Arial"/>
              </w:rPr>
              <w:t xml:space="preserve">n </w:t>
            </w:r>
            <w:r w:rsidRPr="00D37F7A">
              <w:t>î</w:t>
            </w:r>
            <w:r w:rsidRPr="00D37F7A">
              <w:rPr>
                <w:rFonts w:cs="Arial"/>
              </w:rPr>
              <w:t>nv</w:t>
            </w:r>
            <w:r w:rsidRPr="00D37F7A">
              <w:t>ă</w:t>
            </w:r>
            <w:r w:rsidRPr="00D37F7A">
              <w:rPr>
                <w:rFonts w:cs="Arial"/>
              </w:rPr>
              <w:t>t</w:t>
            </w:r>
            <w:r w:rsidRPr="00D37F7A">
              <w:t>ă</w:t>
            </w:r>
            <w:r w:rsidRPr="00D37F7A">
              <w:rPr>
                <w:rFonts w:cs="Arial"/>
              </w:rPr>
              <w:t>m</w:t>
            </w:r>
            <w:r w:rsidRPr="00D37F7A">
              <w:t>â</w:t>
            </w:r>
            <w:r w:rsidRPr="00D37F7A">
              <w:rPr>
                <w:rFonts w:cs="Arial"/>
              </w:rPr>
              <w:t xml:space="preserve">nt </w:t>
            </w:r>
            <w:r w:rsidRPr="00D37F7A">
              <w:t>î</w:t>
            </w:r>
            <w:r w:rsidRPr="00D37F7A">
              <w:rPr>
                <w:rFonts w:cs="Arial"/>
              </w:rPr>
              <w:t>n 1981.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  <w:r w:rsidRPr="00D37F7A">
              <w:t>Aptitudini şi competenţe personale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-FirstLine"/>
              <w:spacing w:before="0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Limba(i) maternă(e)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D37F7A">
              <w:rPr>
                <w:b w:val="0"/>
                <w:sz w:val="20"/>
              </w:rPr>
              <w:t>Română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  <w:rPr>
                <w:szCs w:val="22"/>
              </w:rPr>
            </w:pPr>
            <w:r w:rsidRPr="00D37F7A">
              <w:t xml:space="preserve">Limba(i) străină(e) </w:t>
            </w:r>
            <w:r w:rsidRPr="00D37F7A">
              <w:rPr>
                <w:szCs w:val="22"/>
              </w:rPr>
              <w:t>cunoscută(e)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Medium-FirstLine"/>
              <w:spacing w:before="0"/>
              <w:rPr>
                <w:b w:val="0"/>
              </w:rPr>
            </w:pPr>
            <w:r w:rsidRPr="00D37F7A">
              <w:rPr>
                <w:b w:val="0"/>
              </w:rPr>
              <w:t>Engleză, Franceză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"/>
            </w:pPr>
            <w:r w:rsidRPr="00D37F7A">
              <w:t>Autoevaluare</w:t>
            </w:r>
          </w:p>
        </w:tc>
        <w:tc>
          <w:tcPr>
            <w:tcW w:w="145" w:type="dxa"/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30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7F7A" w:rsidRPr="00D37F7A" w:rsidRDefault="00D37F7A" w:rsidP="00724C61">
            <w:pPr>
              <w:pStyle w:val="LevelAssessment-Heading1"/>
            </w:pPr>
            <w:r w:rsidRPr="00D37F7A">
              <w:t>Înţelegere</w:t>
            </w:r>
          </w:p>
        </w:tc>
        <w:tc>
          <w:tcPr>
            <w:tcW w:w="30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7F7A" w:rsidRPr="00D37F7A" w:rsidRDefault="00D37F7A" w:rsidP="00724C61">
            <w:pPr>
              <w:pStyle w:val="LevelAssessment-Heading1"/>
            </w:pPr>
            <w:r w:rsidRPr="00D37F7A">
              <w:t>Vorbire</w:t>
            </w:r>
          </w:p>
        </w:tc>
        <w:tc>
          <w:tcPr>
            <w:tcW w:w="10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F7A" w:rsidRPr="00D37F7A" w:rsidRDefault="00D37F7A" w:rsidP="00724C61">
            <w:pPr>
              <w:pStyle w:val="LevelAssessment-Heading1"/>
            </w:pPr>
            <w:r w:rsidRPr="00D37F7A">
              <w:t>Scriere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Level"/>
            </w:pPr>
            <w:r w:rsidRPr="00D37F7A">
              <w:lastRenderedPageBreak/>
              <w:t>Nivel european (*)</w:t>
            </w:r>
          </w:p>
        </w:tc>
        <w:tc>
          <w:tcPr>
            <w:tcW w:w="145" w:type="dxa"/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7F7A" w:rsidRPr="00D37F7A" w:rsidRDefault="00D37F7A" w:rsidP="00724C61">
            <w:pPr>
              <w:pStyle w:val="LevelAssessment-Heading2"/>
              <w:rPr>
                <w:szCs w:val="18"/>
                <w:lang w:val="ro-RO"/>
              </w:rPr>
            </w:pPr>
            <w:r w:rsidRPr="00D37F7A">
              <w:rPr>
                <w:szCs w:val="18"/>
                <w:lang w:val="ro-RO"/>
              </w:rPr>
              <w:t>Ascultare</w:t>
            </w:r>
          </w:p>
        </w:tc>
        <w:tc>
          <w:tcPr>
            <w:tcW w:w="15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37F7A" w:rsidRPr="00D37F7A" w:rsidRDefault="00D37F7A" w:rsidP="00724C61">
            <w:pPr>
              <w:pStyle w:val="LevelAssessment-Heading2"/>
              <w:rPr>
                <w:szCs w:val="18"/>
                <w:lang w:val="ro-RO"/>
              </w:rPr>
            </w:pPr>
            <w:r w:rsidRPr="00D37F7A">
              <w:rPr>
                <w:szCs w:val="18"/>
                <w:lang w:val="ro-RO"/>
              </w:rPr>
              <w:t>Citire</w:t>
            </w:r>
          </w:p>
        </w:tc>
        <w:tc>
          <w:tcPr>
            <w:tcW w:w="15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7F7A" w:rsidRPr="00D37F7A" w:rsidRDefault="00D37F7A" w:rsidP="00724C61">
            <w:pPr>
              <w:pStyle w:val="LevelAssessment-Heading2"/>
              <w:rPr>
                <w:lang w:val="ro-RO"/>
              </w:rPr>
            </w:pPr>
            <w:r w:rsidRPr="00D37F7A">
              <w:rPr>
                <w:lang w:val="ro-RO"/>
              </w:rPr>
              <w:t>Participare la conversaţie</w:t>
            </w:r>
          </w:p>
        </w:tc>
        <w:tc>
          <w:tcPr>
            <w:tcW w:w="15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37F7A" w:rsidRPr="00D37F7A" w:rsidRDefault="00D37F7A" w:rsidP="00724C61">
            <w:pPr>
              <w:pStyle w:val="LevelAssessment-Heading2"/>
              <w:rPr>
                <w:szCs w:val="18"/>
                <w:lang w:val="ro-RO"/>
              </w:rPr>
            </w:pPr>
            <w:r w:rsidRPr="00D37F7A">
              <w:rPr>
                <w:szCs w:val="18"/>
                <w:lang w:val="ro-RO"/>
              </w:rPr>
              <w:t>Discurs oral</w:t>
            </w:r>
          </w:p>
        </w:tc>
        <w:tc>
          <w:tcPr>
            <w:tcW w:w="10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F7A" w:rsidRPr="00D37F7A" w:rsidRDefault="00D37F7A" w:rsidP="00724C61">
            <w:pPr>
              <w:pStyle w:val="BodyText"/>
              <w:spacing w:after="0"/>
              <w:jc w:val="center"/>
              <w:rPr>
                <w:sz w:val="18"/>
              </w:rPr>
            </w:pPr>
            <w:r w:rsidRPr="00D37F7A">
              <w:rPr>
                <w:sz w:val="18"/>
              </w:rPr>
              <w:t>Exprimare scrisă</w:t>
            </w: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Major-FirstLine"/>
            </w:pPr>
            <w:r w:rsidRPr="00D37F7A">
              <w:t>Limba engleză</w:t>
            </w:r>
          </w:p>
        </w:tc>
        <w:tc>
          <w:tcPr>
            <w:tcW w:w="145" w:type="dxa"/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C1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B2</w:t>
            </w:r>
          </w:p>
        </w:tc>
        <w:tc>
          <w:tcPr>
            <w:tcW w:w="1256" w:type="dxa"/>
            <w:gridSpan w:val="2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B1</w:t>
            </w:r>
          </w:p>
        </w:tc>
        <w:tc>
          <w:tcPr>
            <w:tcW w:w="1255" w:type="dxa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B2</w:t>
            </w:r>
          </w:p>
        </w:tc>
        <w:tc>
          <w:tcPr>
            <w:tcW w:w="1270" w:type="dxa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B2</w:t>
            </w:r>
          </w:p>
        </w:tc>
        <w:tc>
          <w:tcPr>
            <w:tcW w:w="74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</w:tr>
      <w:tr w:rsidR="00D37F7A" w:rsidRPr="00D37F7A" w:rsidTr="00133FF7">
        <w:trPr>
          <w:cantSplit/>
          <w:trHeight w:val="120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Major-FirstLine"/>
            </w:pPr>
            <w:r w:rsidRPr="00D37F7A">
              <w:t>Limba franceză</w:t>
            </w:r>
          </w:p>
        </w:tc>
        <w:tc>
          <w:tcPr>
            <w:tcW w:w="145" w:type="dxa"/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C1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B2</w:t>
            </w:r>
          </w:p>
        </w:tc>
        <w:tc>
          <w:tcPr>
            <w:tcW w:w="1256" w:type="dxa"/>
            <w:gridSpan w:val="2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B2</w:t>
            </w:r>
          </w:p>
        </w:tc>
        <w:tc>
          <w:tcPr>
            <w:tcW w:w="1255" w:type="dxa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B2</w:t>
            </w:r>
          </w:p>
        </w:tc>
        <w:tc>
          <w:tcPr>
            <w:tcW w:w="1270" w:type="dxa"/>
            <w:tcBorders>
              <w:bottom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Code"/>
              <w:rPr>
                <w:sz w:val="20"/>
              </w:rPr>
            </w:pPr>
            <w:r w:rsidRPr="00D37F7A">
              <w:rPr>
                <w:sz w:val="20"/>
              </w:rPr>
              <w:t>B1</w:t>
            </w:r>
          </w:p>
        </w:tc>
        <w:tc>
          <w:tcPr>
            <w:tcW w:w="74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37F7A" w:rsidRPr="00D37F7A" w:rsidRDefault="00D37F7A" w:rsidP="00724C61">
            <w:pPr>
              <w:pStyle w:val="LevelAssessment-Description"/>
              <w:rPr>
                <w:sz w:val="20"/>
              </w:rPr>
            </w:pPr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Normal"/>
            </w:pPr>
          </w:p>
        </w:tc>
        <w:tc>
          <w:tcPr>
            <w:tcW w:w="7333" w:type="dxa"/>
            <w:gridSpan w:val="13"/>
            <w:tcMar>
              <w:top w:w="0" w:type="dxa"/>
              <w:bottom w:w="113" w:type="dxa"/>
            </w:tcMar>
          </w:tcPr>
          <w:p w:rsidR="00D37F7A" w:rsidRPr="00D37F7A" w:rsidRDefault="00D37F7A" w:rsidP="00724C61">
            <w:pPr>
              <w:pStyle w:val="LevelAssessment-Note"/>
            </w:pPr>
            <w:r w:rsidRPr="00D37F7A">
              <w:t xml:space="preserve">(*) </w:t>
            </w:r>
            <w:hyperlink r:id="rId8" w:history="1">
              <w:r w:rsidRPr="00D37F7A"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D37F7A" w:rsidRPr="00D37F7A" w:rsidTr="00133FF7">
        <w:trPr>
          <w:cantSplit/>
          <w:trHeight w:val="48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384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Competenţe şi abilităţi sociale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  <w:rPr>
                <w:rFonts w:cs="Arial"/>
              </w:rPr>
            </w:pPr>
            <w:r w:rsidRPr="00D37F7A">
              <w:rPr>
                <w:rFonts w:cs="Arial"/>
              </w:rPr>
              <w:t>Aptitudini de cooperare, interrelaţionare, comunicare eficientă, empatie –  perfecţionate datorită colectivului în care îmi desfăşor activitatea, datorită specificului meseriei de cadru didactic, datorită funcţiilor de conducere pe care le-am ocupat, a experien</w:t>
            </w:r>
            <w:r w:rsidRPr="00D37F7A">
              <w:t>ţ</w:t>
            </w:r>
            <w:r w:rsidRPr="00D37F7A">
              <w:rPr>
                <w:rFonts w:cs="Arial"/>
              </w:rPr>
              <w:t xml:space="preserve">ei de membru </w:t>
            </w:r>
            <w:r w:rsidRPr="00D37F7A">
              <w:t>î</w:t>
            </w:r>
            <w:r w:rsidRPr="00D37F7A">
              <w:rPr>
                <w:rFonts w:cs="Arial"/>
              </w:rPr>
              <w:t xml:space="preserve">n asociatii </w:t>
            </w:r>
            <w:r w:rsidRPr="00D37F7A">
              <w:t>ş</w:t>
            </w:r>
            <w:r w:rsidRPr="00D37F7A">
              <w:rPr>
                <w:rFonts w:cs="Arial"/>
              </w:rPr>
              <w:t>i organisme profesionale na</w:t>
            </w:r>
            <w:r w:rsidRPr="00D37F7A">
              <w:t>ţ</w:t>
            </w:r>
            <w:r w:rsidRPr="00D37F7A">
              <w:rPr>
                <w:rFonts w:cs="Arial"/>
              </w:rPr>
              <w:t xml:space="preserve">ionale </w:t>
            </w:r>
            <w:r w:rsidRPr="00D37F7A">
              <w:t>ş</w:t>
            </w:r>
            <w:r w:rsidRPr="00D37F7A">
              <w:rPr>
                <w:rFonts w:cs="Arial"/>
              </w:rPr>
              <w:t>i interna</w:t>
            </w:r>
            <w:r w:rsidRPr="00D37F7A">
              <w:t>ţ</w:t>
            </w:r>
            <w:r w:rsidRPr="00D37F7A">
              <w:rPr>
                <w:rFonts w:cs="Arial"/>
              </w:rPr>
              <w:t>ionale, dar şi a responsabilităţilor pe plan  editorial (redactor şef, referent etc ).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384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Competenţe şi aptitudini organizatorice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  <w:rPr>
                <w:rFonts w:cs="Arial"/>
              </w:rPr>
            </w:pPr>
            <w:r w:rsidRPr="00D37F7A">
              <w:rPr>
                <w:rFonts w:cs="Arial"/>
              </w:rPr>
              <w:t>Exigenţă şi autoperfecţionare continuă – ca principii de viaţă; organizarea  şi conducerea colectivelor profesionale, a colectivelor de studenţi, conducerea şi moderarea activităţilor de curs, lucrări practice, seminar, aplicaţii de teren.</w:t>
            </w:r>
          </w:p>
          <w:p w:rsidR="00D37F7A" w:rsidRPr="00D37F7A" w:rsidRDefault="00D37F7A" w:rsidP="00724C61">
            <w:pPr>
              <w:pStyle w:val="CVNormal"/>
            </w:pPr>
            <w:r w:rsidRPr="00D37F7A">
              <w:rPr>
                <w:rFonts w:cs="Arial"/>
              </w:rPr>
              <w:t>Mobilizarea individului şi a colectivelor în situaţii</w:t>
            </w:r>
            <w:r w:rsidRPr="00D37F7A">
              <w:t xml:space="preserve"> extreme datorită vastei experienţe de teren în regiuni montane şi polare, inclusiv în expediţii ştiinţifice internaţionale.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90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Competenţe şi aptitudini tehnice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rPr>
                <w:rFonts w:cs="Arial"/>
              </w:rPr>
              <w:t>Utilizarea calculatorului, a diferitelor programe P. C. (Windows Xp, Windows Vista)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170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Competenţe şi aptitudini de utilizare a calculatorului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Office, Internet,  Programe dedicate domeniului geografic etc.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90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Competenţe şi aptitudini artistice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>-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8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Alte competenţe şi aptitudini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 xml:space="preserve">- </w:t>
            </w:r>
          </w:p>
        </w:tc>
      </w:tr>
      <w:tr w:rsidR="00D37F7A" w:rsidRPr="00D37F7A" w:rsidTr="00133FF7">
        <w:trPr>
          <w:cantSplit/>
          <w:trHeight w:val="20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8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2-FirstLine"/>
              <w:spacing w:before="0"/>
            </w:pPr>
            <w:r w:rsidRPr="00D37F7A">
              <w:t>Permis(e) de conducere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</w:pPr>
            <w:r w:rsidRPr="00D37F7A">
              <w:t xml:space="preserve">-categoria B 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0F61C1">
            <w:pPr>
              <w:pStyle w:val="CVSpacer"/>
              <w:ind w:left="0" w:right="0"/>
            </w:pPr>
          </w:p>
        </w:tc>
      </w:tr>
      <w:tr w:rsidR="00D37F7A" w:rsidRPr="00D37F7A" w:rsidTr="00133FF7">
        <w:trPr>
          <w:cantSplit/>
          <w:trHeight w:val="3440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  <w:r w:rsidRPr="00D37F7A">
              <w:lastRenderedPageBreak/>
              <w:t>Informaţii suplimentare</w:t>
            </w:r>
          </w:p>
        </w:tc>
        <w:tc>
          <w:tcPr>
            <w:tcW w:w="7333" w:type="dxa"/>
            <w:gridSpan w:val="13"/>
          </w:tcPr>
          <w:p w:rsidR="00D37F7A" w:rsidRPr="00D37F7A" w:rsidRDefault="00D37F7A" w:rsidP="00D37F7A">
            <w:pPr>
              <w:ind w:right="-1328"/>
              <w:jc w:val="both"/>
            </w:pPr>
            <w:r w:rsidRPr="00D37F7A">
              <w:t xml:space="preserve">- </w:t>
            </w:r>
            <w:r w:rsidRPr="00D37F7A">
              <w:rPr>
                <w:b/>
              </w:rPr>
              <w:t>redactor -şef la</w:t>
            </w:r>
            <w:r w:rsidRPr="00D37F7A">
              <w:t xml:space="preserve"> : - Analele Universităţii de Vest din Timişoara, Seria GEOGRAFIE (1992 – prez</w:t>
            </w:r>
            <w:r>
              <w:t>)</w:t>
            </w:r>
            <w:r w:rsidRPr="00D37F7A">
              <w:t>;</w:t>
            </w:r>
            <w:r w:rsidRPr="00D37F7A">
              <w:tab/>
              <w:t xml:space="preserve"> </w:t>
            </w:r>
          </w:p>
          <w:p w:rsidR="00D37F7A" w:rsidRPr="00D37F7A" w:rsidRDefault="00D37F7A" w:rsidP="00724C61">
            <w:pPr>
              <w:ind w:right="-1328"/>
              <w:jc w:val="both"/>
            </w:pPr>
            <w:r w:rsidRPr="00D37F7A">
              <w:tab/>
              <w:t xml:space="preserve">-Geographica Timisiensis (1992- 2000); </w:t>
            </w:r>
          </w:p>
          <w:p w:rsidR="00D37F7A" w:rsidRPr="00D37F7A" w:rsidRDefault="00D37F7A" w:rsidP="00D37F7A">
            <w:pPr>
              <w:ind w:right="-1328"/>
              <w:jc w:val="both"/>
              <w:rPr>
                <w:b/>
              </w:rPr>
            </w:pPr>
            <w:r w:rsidRPr="00D37F7A">
              <w:rPr>
                <w:b/>
              </w:rPr>
              <w:t xml:space="preserve">- membru în comitetul editorial </w:t>
            </w:r>
            <w:r>
              <w:rPr>
                <w:b/>
              </w:rPr>
              <w:t>ş</w:t>
            </w:r>
            <w:r w:rsidRPr="00D37F7A">
              <w:rPr>
                <w:b/>
              </w:rPr>
              <w:t xml:space="preserve">i referent la revistele: </w:t>
            </w:r>
          </w:p>
          <w:p w:rsidR="00D37F7A" w:rsidRPr="00D37F7A" w:rsidRDefault="00D37F7A" w:rsidP="00724C61">
            <w:pPr>
              <w:ind w:left="720" w:right="-1328" w:firstLine="720"/>
              <w:jc w:val="both"/>
            </w:pPr>
            <w:r w:rsidRPr="00D37F7A">
              <w:t>-</w:t>
            </w:r>
            <w:r w:rsidR="00540A0D">
              <w:t xml:space="preserve"> </w:t>
            </w:r>
            <w:r w:rsidRPr="00D37F7A">
              <w:rPr>
                <w:bCs/>
              </w:rPr>
              <w:t>Revue Roumaine de GÉOGRAPHIE</w:t>
            </w:r>
          </w:p>
          <w:p w:rsidR="00D37F7A" w:rsidRPr="00D37F7A" w:rsidRDefault="00D37F7A" w:rsidP="00724C61">
            <w:pPr>
              <w:ind w:right="-1328"/>
              <w:jc w:val="both"/>
            </w:pPr>
            <w:r w:rsidRPr="00D37F7A">
              <w:tab/>
            </w:r>
            <w:r w:rsidRPr="00D37F7A">
              <w:tab/>
              <w:t xml:space="preserve">-  Revista de Geomorfologie; </w:t>
            </w:r>
          </w:p>
          <w:p w:rsidR="00D37F7A" w:rsidRPr="00D37F7A" w:rsidRDefault="00D37F7A" w:rsidP="00724C61">
            <w:pPr>
              <w:ind w:right="-1328"/>
              <w:jc w:val="both"/>
            </w:pPr>
            <w:r w:rsidRPr="00D37F7A">
              <w:tab/>
            </w:r>
            <w:r w:rsidRPr="00D37F7A">
              <w:tab/>
              <w:t>- Studia Universitatis Babes-Bolyai, Geographia;</w:t>
            </w:r>
          </w:p>
          <w:p w:rsidR="00540A0D" w:rsidRPr="00D37F7A" w:rsidRDefault="00540A0D" w:rsidP="00540A0D">
            <w:pPr>
              <w:ind w:left="1440" w:right="-1328"/>
              <w:jc w:val="both"/>
            </w:pPr>
            <w:r w:rsidRPr="00D37F7A">
              <w:t>- Analele Universiţãţii ,,</w:t>
            </w:r>
            <w:r>
              <w:t>Al. I. Cuza</w:t>
            </w:r>
            <w:r w:rsidRPr="00D37F7A">
              <w:t xml:space="preserve">" </w:t>
            </w:r>
            <w:r>
              <w:t>Iaşi</w:t>
            </w:r>
            <w:r w:rsidRPr="00D37F7A">
              <w:t>, Seria GEOGRAFIE;</w:t>
            </w:r>
          </w:p>
          <w:p w:rsidR="00D37F7A" w:rsidRPr="00D37F7A" w:rsidRDefault="00D37F7A" w:rsidP="00724C61">
            <w:pPr>
              <w:ind w:left="720" w:right="-1328" w:firstLine="720"/>
              <w:jc w:val="both"/>
            </w:pPr>
            <w:r w:rsidRPr="00D37F7A">
              <w:t>- Review of Historical Geography and Toponomastics</w:t>
            </w:r>
          </w:p>
          <w:p w:rsidR="00D37F7A" w:rsidRPr="00D37F7A" w:rsidRDefault="00D37F7A" w:rsidP="00724C61">
            <w:pPr>
              <w:ind w:left="1440" w:right="-1328"/>
              <w:jc w:val="both"/>
            </w:pPr>
            <w:r w:rsidRPr="00D37F7A">
              <w:t>- Analele Universiţãţii ,,Ştefan cel Mare" Suceava, Seria GEOGRAFIE;</w:t>
            </w:r>
          </w:p>
          <w:p w:rsidR="00D37F7A" w:rsidRPr="00D37F7A" w:rsidRDefault="00D37F7A" w:rsidP="00724C61">
            <w:pPr>
              <w:ind w:left="1440" w:right="-1328"/>
              <w:jc w:val="both"/>
            </w:pPr>
            <w:r w:rsidRPr="00D37F7A">
              <w:t xml:space="preserve">- Analele Universiţãţii ,,Spiru Haret" Bucureşti, Seria GEOGRAFIE </w:t>
            </w:r>
          </w:p>
          <w:p w:rsidR="00D37F7A" w:rsidRPr="00D37F7A" w:rsidRDefault="00D37F7A" w:rsidP="00724C61">
            <w:pPr>
              <w:ind w:left="1440" w:right="-1328"/>
              <w:jc w:val="both"/>
            </w:pPr>
            <w:r w:rsidRPr="00D37F7A">
              <w:t>- Analele Universităţii ,,Valahia” Târgovişte, Seria GEOGRAFIE;</w:t>
            </w:r>
          </w:p>
          <w:p w:rsidR="00D37F7A" w:rsidRPr="00D37F7A" w:rsidRDefault="00D37F7A" w:rsidP="00724C61">
            <w:pPr>
              <w:ind w:left="720" w:right="-1328" w:firstLine="720"/>
              <w:jc w:val="both"/>
              <w:rPr>
                <w:i/>
              </w:rPr>
            </w:pPr>
            <w:r w:rsidRPr="00D37F7A">
              <w:rPr>
                <w:rFonts w:cs="Arial"/>
                <w:i/>
              </w:rPr>
              <w:t xml:space="preserve">-  </w:t>
            </w:r>
            <w:r w:rsidRPr="00D37F7A">
              <w:rPr>
                <w:rStyle w:val="Emphasis"/>
                <w:i w:val="0"/>
                <w:lang w:eastAsia="ro-RO"/>
              </w:rPr>
              <w:t>CARPATHIAN JOURNAL of EARTH and ENVIRONMENTAL SCIENCES;</w:t>
            </w:r>
          </w:p>
          <w:p w:rsidR="00540A0D" w:rsidRDefault="00540A0D" w:rsidP="00724C61">
            <w:pPr>
              <w:ind w:left="720" w:right="-1328" w:firstLine="720"/>
              <w:jc w:val="both"/>
            </w:pPr>
            <w:r>
              <w:t xml:space="preserve">- Forum Geografic </w:t>
            </w:r>
          </w:p>
          <w:p w:rsidR="00D37F7A" w:rsidRDefault="00D37F7A" w:rsidP="00724C61">
            <w:pPr>
              <w:ind w:left="720" w:right="-1328" w:firstLine="720"/>
              <w:jc w:val="both"/>
            </w:pPr>
            <w:r w:rsidRPr="00D37F7A">
              <w:t>- Super-Atlas Magazin;</w:t>
            </w:r>
          </w:p>
          <w:p w:rsidR="004C3627" w:rsidRDefault="004C3627" w:rsidP="00724C61">
            <w:pPr>
              <w:ind w:left="720" w:right="-1328" w:firstLine="720"/>
              <w:jc w:val="both"/>
            </w:pPr>
            <w:r>
              <w:t>-Studia Geomorphologica Carpatho-Balcanica</w:t>
            </w:r>
          </w:p>
          <w:p w:rsidR="004C3627" w:rsidRPr="00D37F7A" w:rsidRDefault="004C3627" w:rsidP="00724C61">
            <w:pPr>
              <w:ind w:left="720" w:right="-1328" w:firstLine="720"/>
              <w:jc w:val="both"/>
            </w:pPr>
            <w:r>
              <w:t xml:space="preserve"> -Bulletin of Geography </w:t>
            </w:r>
            <w:r w:rsidR="00986069">
              <w:t>(Torun)</w:t>
            </w:r>
          </w:p>
          <w:p w:rsidR="00D37F7A" w:rsidRPr="00D37F7A" w:rsidRDefault="00724C61" w:rsidP="00724C61">
            <w:pPr>
              <w:ind w:right="-1328"/>
              <w:jc w:val="both"/>
            </w:pPr>
            <w:r>
              <w:rPr>
                <w:b/>
              </w:rPr>
              <w:t>R</w:t>
            </w:r>
            <w:r w:rsidR="00D37F7A" w:rsidRPr="00D37F7A">
              <w:rPr>
                <w:b/>
              </w:rPr>
              <w:t>eferent</w:t>
            </w:r>
            <w:r w:rsidR="00D37F7A" w:rsidRPr="00D37F7A">
              <w:t xml:space="preserve"> la revist</w:t>
            </w:r>
            <w:r w:rsidR="00D37F7A">
              <w:t>ele</w:t>
            </w:r>
            <w:r w:rsidR="00D37F7A" w:rsidRPr="00D37F7A">
              <w:t xml:space="preserve">: </w:t>
            </w:r>
            <w:r w:rsidR="00D37F7A" w:rsidRPr="00D37F7A">
              <w:rPr>
                <w:i/>
              </w:rPr>
              <w:t>Quaternary International;</w:t>
            </w:r>
            <w:r w:rsidR="00D37F7A" w:rsidRPr="00D37F7A">
              <w:t xml:space="preserve"> </w:t>
            </w:r>
          </w:p>
          <w:p w:rsidR="00D37F7A" w:rsidRDefault="00D37F7A" w:rsidP="00724C61">
            <w:pPr>
              <w:ind w:right="-1328"/>
              <w:jc w:val="both"/>
              <w:rPr>
                <w:rFonts w:cs="Arial"/>
                <w:bCs/>
                <w:i/>
                <w:lang w:val="en-US" w:eastAsia="en-US"/>
              </w:rPr>
            </w:pPr>
            <w:r w:rsidRPr="00D37F7A">
              <w:t xml:space="preserve">                 </w:t>
            </w:r>
            <w:r w:rsidR="00540A0D">
              <w:t xml:space="preserve">                  </w:t>
            </w:r>
            <w:proofErr w:type="spellStart"/>
            <w:r w:rsidRPr="00D37F7A">
              <w:rPr>
                <w:rFonts w:cs="Arial"/>
                <w:bCs/>
                <w:i/>
                <w:lang w:val="en-US" w:eastAsia="en-US"/>
              </w:rPr>
              <w:t>Geomicrobiology</w:t>
            </w:r>
            <w:proofErr w:type="spellEnd"/>
            <w:r w:rsidRPr="00D37F7A">
              <w:rPr>
                <w:rFonts w:cs="Arial"/>
                <w:bCs/>
                <w:i/>
                <w:lang w:val="en-US" w:eastAsia="en-US"/>
              </w:rPr>
              <w:t xml:space="preserve"> Journal</w:t>
            </w:r>
          </w:p>
          <w:p w:rsidR="00540A0D" w:rsidRDefault="00540A0D" w:rsidP="00540A0D">
            <w:pPr>
              <w:ind w:left="720" w:right="-1328" w:firstLine="720"/>
              <w:jc w:val="both"/>
            </w:pPr>
            <w:r>
              <w:t xml:space="preserve">   </w:t>
            </w:r>
            <w:r w:rsidRPr="00540A0D">
              <w:rPr>
                <w:i/>
              </w:rPr>
              <w:t>Geographica Pannonica</w:t>
            </w:r>
            <w:r w:rsidRPr="00D37F7A">
              <w:t xml:space="preserve"> </w:t>
            </w:r>
          </w:p>
          <w:p w:rsidR="004C3627" w:rsidRPr="00D37F7A" w:rsidRDefault="004C3627" w:rsidP="00540A0D">
            <w:pPr>
              <w:ind w:left="720" w:right="-1328" w:firstLine="720"/>
              <w:jc w:val="both"/>
              <w:rPr>
                <w:i/>
              </w:rPr>
            </w:pPr>
            <w:r>
              <w:t xml:space="preserve">   Geomorphology</w:t>
            </w:r>
          </w:p>
          <w:p w:rsidR="00986069" w:rsidRDefault="00986069" w:rsidP="00724C61">
            <w:pPr>
              <w:ind w:right="-1328"/>
              <w:jc w:val="both"/>
              <w:rPr>
                <w:b/>
              </w:rPr>
            </w:pPr>
            <w:r>
              <w:rPr>
                <w:b/>
              </w:rPr>
              <w:t>Preşedinte (2011-</w:t>
            </w:r>
            <w:r w:rsidR="00665173">
              <w:rPr>
                <w:b/>
              </w:rPr>
              <w:t>2015</w:t>
            </w:r>
            <w:r>
              <w:rPr>
                <w:b/>
              </w:rPr>
              <w:t xml:space="preserve">):  Asociaţia Geomorfologilor din România </w:t>
            </w:r>
          </w:p>
          <w:p w:rsidR="00D37F7A" w:rsidRDefault="00724C61" w:rsidP="00724C61">
            <w:pPr>
              <w:ind w:right="-1328"/>
              <w:jc w:val="both"/>
            </w:pPr>
            <w:r>
              <w:rPr>
                <w:b/>
              </w:rPr>
              <w:t>M</w:t>
            </w:r>
            <w:r w:rsidR="00D37F7A" w:rsidRPr="00D37F7A">
              <w:rPr>
                <w:b/>
              </w:rPr>
              <w:t>embru în</w:t>
            </w:r>
            <w:r w:rsidR="00D37F7A" w:rsidRPr="00D37F7A">
              <w:t>:</w:t>
            </w:r>
          </w:p>
          <w:p w:rsidR="00D37F7A" w:rsidRDefault="00D37F7A" w:rsidP="00724C61">
            <w:pPr>
              <w:ind w:right="-1328"/>
              <w:jc w:val="both"/>
            </w:pPr>
            <w:r w:rsidRPr="00D37F7A">
              <w:t xml:space="preserve"> - International Permafrost Association;</w:t>
            </w:r>
          </w:p>
          <w:p w:rsidR="00D37F7A" w:rsidRDefault="00133FF7" w:rsidP="00D37F7A">
            <w:pPr>
              <w:ind w:right="-1328"/>
              <w:jc w:val="both"/>
            </w:pPr>
            <w:r>
              <w:t xml:space="preserve"> </w:t>
            </w:r>
            <w:r w:rsidR="00D37F7A" w:rsidRPr="00D37F7A">
              <w:t>- Inte</w:t>
            </w:r>
            <w:r w:rsidR="00D37F7A">
              <w:t>rnational Glaciological Society</w:t>
            </w:r>
          </w:p>
          <w:p w:rsidR="00D37F7A" w:rsidRDefault="00D37F7A" w:rsidP="00D37F7A">
            <w:pPr>
              <w:ind w:right="-1328"/>
              <w:jc w:val="both"/>
            </w:pPr>
            <w:r w:rsidRPr="00D37F7A">
              <w:t xml:space="preserve"> -  Mountain Research Group (iniţiat de Environmental Change  Unit, University of </w:t>
            </w:r>
          </w:p>
          <w:p w:rsidR="00D37F7A" w:rsidRDefault="00D37F7A" w:rsidP="00D37F7A">
            <w:pPr>
              <w:ind w:right="-1328"/>
              <w:jc w:val="both"/>
            </w:pPr>
            <w:r w:rsidRPr="00D37F7A">
              <w:t xml:space="preserve">  - INQUA Commision on Glaciation, Work Group 5 ,,Quaternary Glaciation in the Northern </w:t>
            </w:r>
          </w:p>
          <w:p w:rsidR="00D37F7A" w:rsidRDefault="00D37F7A" w:rsidP="00D37F7A">
            <w:pPr>
              <w:ind w:right="-1328"/>
              <w:jc w:val="both"/>
            </w:pPr>
            <w:r w:rsidRPr="00D37F7A">
              <w:t>Hemisphere";</w:t>
            </w:r>
          </w:p>
          <w:p w:rsidR="00D37F7A" w:rsidRPr="00D37F7A" w:rsidRDefault="00D37F7A" w:rsidP="00D37F7A">
            <w:pPr>
              <w:ind w:right="-1328"/>
              <w:jc w:val="both"/>
            </w:pPr>
            <w:r>
              <w:t xml:space="preserve">   -</w:t>
            </w:r>
            <w:r w:rsidRPr="00D37F7A">
              <w:t>The New York Academy of Sciences;</w:t>
            </w:r>
          </w:p>
          <w:p w:rsidR="00D37F7A" w:rsidRPr="00D37F7A" w:rsidRDefault="00D37F7A" w:rsidP="00D37F7A">
            <w:pPr>
              <w:pStyle w:val="BodyText"/>
              <w:spacing w:after="0"/>
            </w:pPr>
            <w:r w:rsidRPr="00D37F7A">
              <w:t>- expert -consultant în probleme de cuaternar pentru Europa de Est din cadrul International Science Foundation (Washington D.C.).</w:t>
            </w:r>
          </w:p>
          <w:p w:rsidR="00D37F7A" w:rsidRPr="00D37F7A" w:rsidRDefault="00D37F7A" w:rsidP="00D37F7A">
            <w:pPr>
              <w:jc w:val="both"/>
            </w:pPr>
            <w:r w:rsidRPr="00D37F7A">
              <w:t>- referent-expert în comisia de granturi a Academiei Române, domeniul Ştiinţe</w:t>
            </w:r>
          </w:p>
          <w:p w:rsidR="00D37F7A" w:rsidRPr="00D37F7A" w:rsidRDefault="00D37F7A" w:rsidP="00724C61">
            <w:pPr>
              <w:ind w:right="-1328" w:firstLine="720"/>
              <w:jc w:val="both"/>
            </w:pPr>
            <w:r w:rsidRPr="00D37F7A">
              <w:t xml:space="preserve">Geonomice; </w:t>
            </w:r>
          </w:p>
          <w:p w:rsidR="00D37F7A" w:rsidRPr="00D37F7A" w:rsidRDefault="00D37F7A" w:rsidP="00D37F7A">
            <w:pPr>
              <w:ind w:right="-1328"/>
              <w:jc w:val="both"/>
            </w:pPr>
            <w:r w:rsidRPr="00D37F7A">
              <w:t>-  referent-expert în comisia de granturi a CNCSIS, domeniul Ştiinţele Pământului;</w:t>
            </w:r>
          </w:p>
          <w:p w:rsidR="00D37F7A" w:rsidRPr="00D37F7A" w:rsidRDefault="00D37F7A" w:rsidP="00D37F7A">
            <w:pPr>
              <w:ind w:right="-1328"/>
              <w:jc w:val="both"/>
            </w:pPr>
            <w:r w:rsidRPr="00D37F7A">
              <w:rPr>
                <w:b/>
              </w:rPr>
              <w:t xml:space="preserve">- </w:t>
            </w:r>
            <w:r w:rsidRPr="00D37F7A">
              <w:t xml:space="preserve">expert </w:t>
            </w:r>
            <w:r w:rsidRPr="00D37F7A">
              <w:sym w:font="Times New Roman" w:char="00EE"/>
            </w:r>
            <w:r w:rsidRPr="00D37F7A">
              <w:t xml:space="preserve">n geomorfologie </w:t>
            </w:r>
            <w:r w:rsidRPr="00D37F7A">
              <w:sym w:font="Times New Roman" w:char="015F"/>
            </w:r>
            <w:r w:rsidRPr="00D37F7A">
              <w:t>i geografie fizic</w:t>
            </w:r>
            <w:r w:rsidRPr="00D37F7A">
              <w:sym w:font="Times New Roman" w:char="0103"/>
            </w:r>
            <w:r w:rsidRPr="00D37F7A">
              <w:t xml:space="preserve"> </w:t>
            </w:r>
            <w:r w:rsidRPr="00D37F7A">
              <w:sym w:font="Times New Roman" w:char="00EE"/>
            </w:r>
            <w:r w:rsidRPr="00D37F7A">
              <w:t>n cadrul Societ</w:t>
            </w:r>
            <w:r w:rsidRPr="00D37F7A">
              <w:sym w:font="Times New Roman" w:char="0103"/>
            </w:r>
            <w:r w:rsidRPr="00D37F7A">
              <w:sym w:font="Times New Roman" w:char="0163"/>
            </w:r>
            <w:r w:rsidRPr="00D37F7A">
              <w:t>ii Academice  din Rom</w:t>
            </w:r>
            <w:r w:rsidRPr="00D37F7A">
              <w:sym w:font="Times New Roman" w:char="00E2"/>
            </w:r>
            <w:r w:rsidRPr="00D37F7A">
              <w:t>nia ;</w:t>
            </w:r>
          </w:p>
          <w:p w:rsidR="00D37F7A" w:rsidRDefault="00D37F7A" w:rsidP="00D37F7A">
            <w:pPr>
              <w:ind w:right="-1328"/>
              <w:jc w:val="both"/>
            </w:pPr>
            <w:r w:rsidRPr="00D37F7A">
              <w:rPr>
                <w:b/>
              </w:rPr>
              <w:t xml:space="preserve">- </w:t>
            </w:r>
            <w:r w:rsidRPr="00D37F7A">
              <w:t>evaluator ARACIS</w:t>
            </w:r>
            <w:r w:rsidR="00540A0D">
              <w:t>;</w:t>
            </w:r>
          </w:p>
          <w:p w:rsidR="00665173" w:rsidRDefault="00540A0D" w:rsidP="00665173">
            <w:pPr>
              <w:ind w:right="-1328"/>
              <w:jc w:val="both"/>
            </w:pPr>
            <w:r>
              <w:t>- membru CNATDCU – comisia de Ştiinţele Pământului</w:t>
            </w:r>
            <w:r w:rsidR="00665173">
              <w:t xml:space="preserve"> (2009-2012).</w:t>
            </w:r>
          </w:p>
          <w:p w:rsidR="00724C61" w:rsidRPr="00724C61" w:rsidRDefault="00724C61" w:rsidP="00665173">
            <w:pPr>
              <w:ind w:right="-1328"/>
              <w:jc w:val="both"/>
              <w:rPr>
                <w:rFonts w:cs="Verdana"/>
                <w:noProof/>
              </w:rPr>
            </w:pPr>
            <w:r>
              <w:rPr>
                <w:rFonts w:cs="Verdana"/>
                <w:b/>
                <w:noProof/>
              </w:rPr>
              <w:t>P</w:t>
            </w:r>
            <w:r w:rsidRPr="00724C61">
              <w:rPr>
                <w:rFonts w:cs="Verdana"/>
                <w:b/>
                <w:noProof/>
              </w:rPr>
              <w:t>articipant la</w:t>
            </w:r>
            <w:r w:rsidRPr="00724C61">
              <w:rPr>
                <w:rFonts w:cs="Verdana"/>
                <w:noProof/>
              </w:rPr>
              <w:t xml:space="preserve">: </w:t>
            </w:r>
          </w:p>
          <w:p w:rsidR="00724C61" w:rsidRPr="00724C61" w:rsidRDefault="00724C61" w:rsidP="00724C61">
            <w:pPr>
              <w:tabs>
                <w:tab w:val="left" w:pos="2475"/>
                <w:tab w:val="left" w:pos="2655"/>
              </w:tabs>
              <w:rPr>
                <w:rFonts w:cs="Verdana"/>
                <w:noProof/>
              </w:rPr>
            </w:pPr>
            <w:r w:rsidRPr="00724C61">
              <w:rPr>
                <w:rFonts w:cs="Verdana"/>
                <w:noProof/>
              </w:rPr>
              <w:t>- prima expediţie ştiinţifică polară românească -Svalbard 1990;</w:t>
            </w:r>
          </w:p>
          <w:p w:rsidR="00540A0D" w:rsidRDefault="00724C61" w:rsidP="00540A0D">
            <w:pPr>
              <w:jc w:val="center"/>
              <w:rPr>
                <w:rFonts w:cs="Verdana"/>
                <w:noProof/>
              </w:rPr>
            </w:pPr>
            <w:r w:rsidRPr="00724C61">
              <w:rPr>
                <w:rFonts w:cs="Verdana"/>
                <w:noProof/>
              </w:rPr>
              <w:t>- la expediţii ştiinţifice internationale  în Arhipelagul Nord-Canadian (1996), Northwest Terrytories (Canada, 1998), Munţii Scorpiei (Africa de Sud, 1999), Alpii Scandi</w:t>
            </w:r>
            <w:r w:rsidR="00540A0D">
              <w:rPr>
                <w:rFonts w:cs="Verdana"/>
                <w:noProof/>
              </w:rPr>
              <w:t>naviei (2003), Muntii Kunlun şi</w:t>
            </w:r>
          </w:p>
          <w:p w:rsidR="00724C61" w:rsidRPr="00724C61" w:rsidRDefault="00540A0D" w:rsidP="00540A0D">
            <w:r>
              <w:rPr>
                <w:rFonts w:cs="Verdana"/>
                <w:noProof/>
              </w:rPr>
              <w:t xml:space="preserve"> </w:t>
            </w:r>
            <w:r w:rsidR="00724C61" w:rsidRPr="00724C61">
              <w:rPr>
                <w:rFonts w:cs="Verdana"/>
                <w:noProof/>
              </w:rPr>
              <w:t>Tibet (China 2006)</w:t>
            </w:r>
            <w:r>
              <w:rPr>
                <w:rFonts w:cs="Verdana"/>
                <w:noProof/>
              </w:rPr>
              <w:t>, Alaska (2008), Deşertul Simpson (2007), Mongolia (</w:t>
            </w:r>
            <w:r w:rsidR="009D444E">
              <w:rPr>
                <w:rFonts w:cs="Verdana"/>
                <w:noProof/>
              </w:rPr>
              <w:t>2011)</w:t>
            </w:r>
            <w:r w:rsidR="0035648D">
              <w:rPr>
                <w:rFonts w:cs="Verdana"/>
                <w:noProof/>
              </w:rPr>
              <w:t>, Pen. Yamal (2012</w:t>
            </w:r>
            <w:r w:rsidR="00665173">
              <w:rPr>
                <w:rFonts w:cs="Verdana"/>
                <w:noProof/>
              </w:rPr>
              <w:t>), Munţii Atlas (maroc, 2014)</w:t>
            </w:r>
            <w:r w:rsidR="00133FF7">
              <w:rPr>
                <w:rFonts w:cs="Verdana"/>
                <w:noProof/>
              </w:rPr>
              <w:t xml:space="preserve"> </w:t>
            </w:r>
            <w:r w:rsidR="00724C61" w:rsidRPr="00724C61">
              <w:rPr>
                <w:rFonts w:cs="Verdana"/>
                <w:noProof/>
              </w:rPr>
              <w:t>.</w:t>
            </w:r>
          </w:p>
          <w:p w:rsidR="00D37F7A" w:rsidRDefault="00724C61" w:rsidP="00724C61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Premiul ,,Simion Mehedinţi’’ al Academiei Române pentru lucrarea ,,Munţii Retezat.Studiu Geomorfologic, Edit Academiei, 2000. </w:t>
            </w:r>
          </w:p>
          <w:p w:rsidR="00724C61" w:rsidRDefault="00724C61" w:rsidP="00724C61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Director: </w:t>
            </w:r>
            <w:r w:rsidR="009D3D95">
              <w:rPr>
                <w:b/>
              </w:rPr>
              <w:t>3</w:t>
            </w:r>
            <w:r w:rsidR="004C3627">
              <w:rPr>
                <w:b/>
              </w:rPr>
              <w:t xml:space="preserve"> granturi naţionale, 2 </w:t>
            </w:r>
            <w:r>
              <w:rPr>
                <w:b/>
              </w:rPr>
              <w:t>grant</w:t>
            </w:r>
            <w:r w:rsidR="004C3627">
              <w:rPr>
                <w:b/>
              </w:rPr>
              <w:t>uri</w:t>
            </w:r>
            <w:r>
              <w:rPr>
                <w:b/>
              </w:rPr>
              <w:t xml:space="preserve"> internaţional</w:t>
            </w:r>
            <w:r w:rsidR="004C3627">
              <w:rPr>
                <w:b/>
              </w:rPr>
              <w:t>e</w:t>
            </w:r>
            <w:r>
              <w:rPr>
                <w:b/>
              </w:rPr>
              <w:t>, 2 contracte de cercetare;</w:t>
            </w:r>
          </w:p>
          <w:p w:rsidR="00724C61" w:rsidRPr="00724C61" w:rsidRDefault="00724C61" w:rsidP="00724C61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Membru în 5 granturi naţionale, şi 2 internaţionale.  </w:t>
            </w:r>
          </w:p>
        </w:tc>
      </w:tr>
      <w:tr w:rsidR="00D37F7A" w:rsidRPr="00D37F7A" w:rsidTr="00133FF7">
        <w:trPr>
          <w:cantSplit/>
          <w:trHeight w:val="1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Spacer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Spacer"/>
            </w:pPr>
          </w:p>
        </w:tc>
      </w:tr>
      <w:tr w:rsidR="00D37F7A" w:rsidRPr="00D37F7A" w:rsidTr="00133FF7">
        <w:trPr>
          <w:cantSplit/>
          <w:trHeight w:val="15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  <w:ind w:left="0"/>
            </w:pPr>
            <w:r w:rsidRPr="00D37F7A">
              <w:t xml:space="preserve">  </w:t>
            </w:r>
          </w:p>
          <w:p w:rsidR="00D37F7A" w:rsidRPr="00D37F7A" w:rsidRDefault="00D37F7A" w:rsidP="00724C61">
            <w:pPr>
              <w:pStyle w:val="CVNormal"/>
            </w:pPr>
          </w:p>
        </w:tc>
      </w:tr>
      <w:tr w:rsidR="00D37F7A" w:rsidRPr="00D37F7A" w:rsidTr="00133FF7">
        <w:trPr>
          <w:cantSplit/>
          <w:trHeight w:val="95"/>
        </w:trPr>
        <w:tc>
          <w:tcPr>
            <w:tcW w:w="3197" w:type="dxa"/>
            <w:gridSpan w:val="2"/>
            <w:tcBorders>
              <w:right w:val="single" w:sz="1" w:space="0" w:color="000000"/>
            </w:tcBorders>
          </w:tcPr>
          <w:p w:rsidR="00D37F7A" w:rsidRPr="00D37F7A" w:rsidRDefault="00D37F7A" w:rsidP="00724C61">
            <w:pPr>
              <w:pStyle w:val="CVHeading1"/>
              <w:spacing w:before="0"/>
            </w:pPr>
          </w:p>
        </w:tc>
        <w:tc>
          <w:tcPr>
            <w:tcW w:w="7333" w:type="dxa"/>
            <w:gridSpan w:val="13"/>
          </w:tcPr>
          <w:p w:rsidR="00D37F7A" w:rsidRPr="00D37F7A" w:rsidRDefault="00D37F7A" w:rsidP="00724C61">
            <w:pPr>
              <w:pStyle w:val="CVNormal"/>
              <w:ind w:left="0"/>
            </w:pPr>
          </w:p>
        </w:tc>
      </w:tr>
    </w:tbl>
    <w:p w:rsidR="002A3511" w:rsidRDefault="002A3511"/>
    <w:p w:rsidR="00665173" w:rsidRDefault="00665173" w:rsidP="00986069">
      <w:pPr>
        <w:spacing w:line="360" w:lineRule="auto"/>
        <w:jc w:val="both"/>
        <w:rPr>
          <w:b/>
        </w:rPr>
      </w:pPr>
      <w:r w:rsidRPr="00F24CF7">
        <w:rPr>
          <w:rFonts w:ascii="Arial" w:hAnsi="Arial" w:cs="Arial"/>
          <w:b/>
        </w:rPr>
        <w:t>Coordonare</w:t>
      </w:r>
      <w:r>
        <w:rPr>
          <w:rFonts w:ascii="Arial" w:hAnsi="Arial" w:cs="Arial"/>
          <w:b/>
        </w:rPr>
        <w:t xml:space="preserve"> a 10</w:t>
      </w:r>
      <w:r w:rsidRPr="00F24C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teze </w:t>
      </w:r>
      <w:r w:rsidRPr="00F24CF7">
        <w:rPr>
          <w:rFonts w:ascii="Arial" w:hAnsi="Arial" w:cs="Arial"/>
          <w:b/>
        </w:rPr>
        <w:t>de doctorat</w:t>
      </w:r>
      <w:r w:rsidRPr="00F24CF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finalizate cu calificativele excelent şi foarte bine.</w:t>
      </w:r>
      <w:r w:rsidRPr="00F24CF7">
        <w:rPr>
          <w:rFonts w:ascii="Arial" w:hAnsi="Arial" w:cs="Arial"/>
          <w:b/>
          <w:sz w:val="22"/>
          <w:szCs w:val="22"/>
        </w:rPr>
        <w:t xml:space="preserve"> </w:t>
      </w:r>
    </w:p>
    <w:p w:rsidR="00986069" w:rsidRDefault="00986069" w:rsidP="00986069">
      <w:pPr>
        <w:spacing w:line="360" w:lineRule="auto"/>
        <w:jc w:val="both"/>
        <w:rPr>
          <w:b/>
        </w:rPr>
      </w:pPr>
      <w:r w:rsidRPr="00986069">
        <w:rPr>
          <w:b/>
        </w:rPr>
        <w:t>GRANTURI</w:t>
      </w:r>
    </w:p>
    <w:p w:rsidR="00986069" w:rsidRPr="00A53476" w:rsidRDefault="00986069" w:rsidP="00986069">
      <w:pPr>
        <w:spacing w:line="360" w:lineRule="auto"/>
        <w:jc w:val="both"/>
      </w:pPr>
      <w:r w:rsidRPr="00A53476">
        <w:t xml:space="preserve">Grant CNCSIS 63/4 (1999-2001) - Studiul proceselor morfodinamice actuale din zona alpină a Carpaţilor Meridionali, din </w:t>
      </w:r>
    </w:p>
    <w:p w:rsidR="00986069" w:rsidRPr="00A53476" w:rsidRDefault="00986069" w:rsidP="00986069">
      <w:pPr>
        <w:spacing w:line="360" w:lineRule="auto"/>
        <w:jc w:val="both"/>
      </w:pPr>
      <w:r w:rsidRPr="00A53476">
        <w:lastRenderedPageBreak/>
        <w:tab/>
        <w:t xml:space="preserve">perspectiva gestiunii durabile a zonelor montane - director. </w:t>
      </w:r>
    </w:p>
    <w:p w:rsidR="00986069" w:rsidRPr="00A53476" w:rsidRDefault="00986069" w:rsidP="00986069">
      <w:pPr>
        <w:spacing w:line="360" w:lineRule="auto"/>
        <w:jc w:val="both"/>
      </w:pPr>
      <w:r w:rsidRPr="00A53476">
        <w:t xml:space="preserve">Grant CNCSIS 256/8 (2002-2004) -Procese geomorfologice actuale din domeniul alpin al  Carpaţilor Meridionali în perspectiva </w:t>
      </w:r>
    </w:p>
    <w:p w:rsidR="00986069" w:rsidRPr="00A53476" w:rsidRDefault="00986069" w:rsidP="00986069">
      <w:pPr>
        <w:spacing w:line="360" w:lineRule="auto"/>
        <w:jc w:val="both"/>
      </w:pPr>
      <w:r w:rsidRPr="00A53476">
        <w:tab/>
        <w:t>schimbărilor climatice globale”- director.</w:t>
      </w:r>
    </w:p>
    <w:p w:rsidR="00986069" w:rsidRPr="00A53476" w:rsidRDefault="00986069" w:rsidP="00986069">
      <w:pPr>
        <w:tabs>
          <w:tab w:val="left" w:pos="426"/>
        </w:tabs>
        <w:spacing w:line="360" w:lineRule="auto"/>
        <w:jc w:val="both"/>
      </w:pPr>
      <w:r w:rsidRPr="00A53476">
        <w:t xml:space="preserve">Grant CNCSIS  137/14 (2004) -Laborator de Sisteme Informaţionale Geografice, cartografie digitală, organizarea şi amenajarea </w:t>
      </w:r>
    </w:p>
    <w:p w:rsidR="00986069" w:rsidRPr="00A53476" w:rsidRDefault="00986069" w:rsidP="00986069">
      <w:pPr>
        <w:tabs>
          <w:tab w:val="left" w:pos="426"/>
        </w:tabs>
        <w:spacing w:line="360" w:lineRule="auto"/>
        <w:jc w:val="both"/>
      </w:pPr>
      <w:r w:rsidRPr="00A53476">
        <w:tab/>
        <w:t xml:space="preserve">teritoriului – director. </w:t>
      </w:r>
    </w:p>
    <w:p w:rsidR="00986069" w:rsidRPr="00A53476" w:rsidRDefault="00986069" w:rsidP="00986069">
      <w:pPr>
        <w:spacing w:line="360" w:lineRule="auto"/>
        <w:jc w:val="both"/>
      </w:pPr>
      <w:r w:rsidRPr="00A53476">
        <w:t xml:space="preserve">Grant CEEX 738/2006 - Impactul schimbărilor climatice asupra dinamicii holocene şi actuale a mediilor alpine din Carpaţii </w:t>
      </w:r>
    </w:p>
    <w:p w:rsidR="00986069" w:rsidRPr="00A53476" w:rsidRDefault="00986069" w:rsidP="00986069">
      <w:pPr>
        <w:spacing w:line="360" w:lineRule="auto"/>
        <w:jc w:val="both"/>
      </w:pPr>
      <w:r w:rsidRPr="00A53476">
        <w:tab/>
        <w:t>Româneşti. Implicaţii în gestiunea riscului şi amenajarea peisajului (MEDALP) – director.</w:t>
      </w:r>
    </w:p>
    <w:p w:rsidR="00986069" w:rsidRPr="00A53476" w:rsidRDefault="00986069" w:rsidP="00986069">
      <w:pPr>
        <w:spacing w:line="360" w:lineRule="auto"/>
      </w:pPr>
      <w:r w:rsidRPr="00A53476">
        <w:rPr>
          <w:bCs/>
        </w:rPr>
        <w:t>Grant HURO 0901/266/2.2.2 (2011-2012) -</w:t>
      </w:r>
      <w:r w:rsidRPr="00A53476">
        <w:t xml:space="preserve"> Research of past, present and FUTUre Lower MARros/Mures River in relation with </w:t>
      </w:r>
    </w:p>
    <w:p w:rsidR="00986069" w:rsidRPr="00A53476" w:rsidRDefault="00986069" w:rsidP="00986069">
      <w:pPr>
        <w:spacing w:line="360" w:lineRule="auto"/>
        <w:rPr>
          <w:lang w:val="en-US"/>
        </w:rPr>
      </w:pPr>
      <w:r w:rsidRPr="00A53476">
        <w:tab/>
      </w:r>
      <w:proofErr w:type="gramStart"/>
      <w:r w:rsidRPr="00A53476">
        <w:rPr>
          <w:lang w:val="en-US"/>
        </w:rPr>
        <w:t>Climatic change and sustainable human management.</w:t>
      </w:r>
      <w:proofErr w:type="gramEnd"/>
      <w:r w:rsidRPr="00A53476">
        <w:rPr>
          <w:lang w:val="en-US"/>
        </w:rPr>
        <w:t xml:space="preserve"> </w:t>
      </w:r>
    </w:p>
    <w:p w:rsidR="00986069" w:rsidRDefault="00986069" w:rsidP="00986069">
      <w:pPr>
        <w:spacing w:line="360" w:lineRule="auto"/>
        <w:rPr>
          <w:lang w:val="en-US"/>
        </w:rPr>
      </w:pPr>
      <w:r w:rsidRPr="00A53476">
        <w:rPr>
          <w:bCs/>
        </w:rPr>
        <w:t>Grant HURO 1101/126/2.2.1 (2012-2014) -</w:t>
      </w:r>
      <w:r w:rsidRPr="00A53476">
        <w:t xml:space="preserve"> </w:t>
      </w:r>
      <w:r w:rsidRPr="00A53476">
        <w:rPr>
          <w:lang w:val="en-US"/>
        </w:rPr>
        <w:t xml:space="preserve">Development of complex </w:t>
      </w:r>
      <w:proofErr w:type="spellStart"/>
      <w:r w:rsidRPr="00A53476">
        <w:rPr>
          <w:lang w:val="en-US"/>
        </w:rPr>
        <w:t>Geochronological</w:t>
      </w:r>
      <w:proofErr w:type="spellEnd"/>
      <w:r w:rsidRPr="00A53476">
        <w:rPr>
          <w:lang w:val="en-US"/>
        </w:rPr>
        <w:t xml:space="preserve"> and Geophysical laboratories for saving </w:t>
      </w:r>
    </w:p>
    <w:p w:rsidR="00986069" w:rsidRDefault="00986069" w:rsidP="00986069">
      <w:pPr>
        <w:spacing w:line="360" w:lineRule="auto"/>
        <w:rPr>
          <w:lang w:val="en-US"/>
        </w:rPr>
      </w:pPr>
      <w:r>
        <w:rPr>
          <w:lang w:val="en-US"/>
        </w:rPr>
        <w:tab/>
      </w:r>
      <w:proofErr w:type="gramStart"/>
      <w:r w:rsidRPr="00A53476">
        <w:rPr>
          <w:lang w:val="en-US"/>
        </w:rPr>
        <w:t>Archaeological heritage and solving Environmental problems</w:t>
      </w:r>
      <w:r>
        <w:rPr>
          <w:lang w:val="en-US"/>
        </w:rPr>
        <w:t xml:space="preserve"> (ENVIARCH).</w:t>
      </w:r>
      <w:proofErr w:type="gramEnd"/>
      <w:r>
        <w:rPr>
          <w:lang w:val="en-US"/>
        </w:rPr>
        <w:t xml:space="preserve"> </w:t>
      </w:r>
    </w:p>
    <w:p w:rsidR="00986069" w:rsidRDefault="00986069" w:rsidP="00986069">
      <w:pPr>
        <w:spacing w:line="360" w:lineRule="auto"/>
        <w:rPr>
          <w:lang w:val="en-US"/>
        </w:rPr>
      </w:pPr>
    </w:p>
    <w:p w:rsidR="00C408CC" w:rsidRPr="00C408CC" w:rsidRDefault="00C408CC" w:rsidP="00986069">
      <w:pPr>
        <w:spacing w:line="360" w:lineRule="auto"/>
        <w:rPr>
          <w:b/>
          <w:lang w:val="en-US"/>
        </w:rPr>
      </w:pPr>
      <w:r w:rsidRPr="00C408CC">
        <w:rPr>
          <w:b/>
          <w:lang w:val="en-US"/>
        </w:rPr>
        <w:t>PUBLICAŢII (</w:t>
      </w:r>
      <w:proofErr w:type="spellStart"/>
      <w:r w:rsidRPr="00C408CC">
        <w:rPr>
          <w:b/>
          <w:lang w:val="en-US"/>
        </w:rPr>
        <w:t>Selectiv</w:t>
      </w:r>
      <w:proofErr w:type="spellEnd"/>
      <w:r w:rsidRPr="00C408CC">
        <w:rPr>
          <w:b/>
          <w:lang w:val="en-US"/>
        </w:rPr>
        <w:t>)</w:t>
      </w:r>
    </w:p>
    <w:p w:rsidR="00986069" w:rsidRPr="00A876D1" w:rsidRDefault="00986069" w:rsidP="00986069">
      <w:pPr>
        <w:tabs>
          <w:tab w:val="left" w:pos="9180"/>
        </w:tabs>
        <w:spacing w:line="360" w:lineRule="auto"/>
        <w:jc w:val="center"/>
        <w:rPr>
          <w:b/>
          <w:caps/>
        </w:rPr>
      </w:pPr>
      <w:r w:rsidRPr="00A876D1">
        <w:rPr>
          <w:b/>
          <w:caps/>
        </w:rPr>
        <w:t>CĂrŢi</w:t>
      </w:r>
    </w:p>
    <w:p w:rsidR="00986069" w:rsidRPr="00A876D1" w:rsidRDefault="00986069" w:rsidP="00986069">
      <w:pPr>
        <w:spacing w:line="360" w:lineRule="auto"/>
        <w:jc w:val="both"/>
      </w:pPr>
      <w:r w:rsidRPr="00A876D1">
        <w:rPr>
          <w:b/>
        </w:rPr>
        <w:t xml:space="preserve">Urdea, P. </w:t>
      </w:r>
      <w:r w:rsidRPr="00A876D1">
        <w:t xml:space="preserve">(2000) -  </w:t>
      </w:r>
      <w:r w:rsidRPr="00A876D1">
        <w:rPr>
          <w:i/>
        </w:rPr>
        <w:t>Munţii Retezat . Studiu Geomorfologic</w:t>
      </w:r>
      <w:r w:rsidRPr="00A876D1">
        <w:t>, Edit. Academiei Române</w:t>
      </w:r>
      <w:r w:rsidRPr="00A876D1">
        <w:rPr>
          <w:i/>
        </w:rPr>
        <w:t xml:space="preserve">, </w:t>
      </w:r>
      <w:r w:rsidRPr="00A876D1">
        <w:t xml:space="preserve">Bucureşti, 272 p., ISBN 973-27-0767-4 </w:t>
      </w:r>
    </w:p>
    <w:p w:rsidR="00986069" w:rsidRPr="00A876D1" w:rsidRDefault="00986069" w:rsidP="00986069">
      <w:pPr>
        <w:spacing w:line="360" w:lineRule="auto"/>
        <w:jc w:val="both"/>
      </w:pPr>
      <w:r w:rsidRPr="00A876D1">
        <w:rPr>
          <w:b/>
          <w:bCs/>
        </w:rPr>
        <w:t xml:space="preserve">Urdea, P. </w:t>
      </w:r>
      <w:r w:rsidRPr="00A876D1">
        <w:t xml:space="preserve">(2004) – </w:t>
      </w:r>
      <w:r w:rsidRPr="00A876D1">
        <w:rPr>
          <w:i/>
        </w:rPr>
        <w:t>Dicţionar de nume geografice</w:t>
      </w:r>
      <w:r w:rsidRPr="00A876D1">
        <w:t xml:space="preserve">, </w:t>
      </w:r>
      <w:r w:rsidRPr="00A876D1">
        <w:rPr>
          <w:i/>
          <w:iCs/>
        </w:rPr>
        <w:t xml:space="preserve">Edit. Universităţii de Vest, </w:t>
      </w:r>
      <w:r w:rsidRPr="00A876D1">
        <w:t>Timişoara, 336 p., ISBN 973-8433-61-4.</w:t>
      </w:r>
      <w:r w:rsidRPr="00A876D1">
        <w:rPr>
          <w:i/>
          <w:iCs/>
        </w:rPr>
        <w:t xml:space="preserve"> </w:t>
      </w:r>
    </w:p>
    <w:p w:rsidR="00986069" w:rsidRPr="00A876D1" w:rsidRDefault="00986069" w:rsidP="00986069">
      <w:pPr>
        <w:spacing w:line="360" w:lineRule="auto"/>
        <w:jc w:val="both"/>
        <w:rPr>
          <w:bCs/>
        </w:rPr>
      </w:pPr>
      <w:r w:rsidRPr="00A876D1">
        <w:rPr>
          <w:b/>
          <w:bCs/>
        </w:rPr>
        <w:t xml:space="preserve">Urdea, P. </w:t>
      </w:r>
      <w:r w:rsidRPr="00A876D1">
        <w:rPr>
          <w:bCs/>
        </w:rPr>
        <w:t>(2005) -</w:t>
      </w:r>
      <w:r w:rsidRPr="00A876D1">
        <w:rPr>
          <w:b/>
          <w:bCs/>
        </w:rPr>
        <w:t xml:space="preserve"> </w:t>
      </w:r>
      <w:r w:rsidRPr="00A876D1">
        <w:rPr>
          <w:bCs/>
          <w:i/>
        </w:rPr>
        <w:t>Gheţarii şi relieful</w:t>
      </w:r>
      <w:r w:rsidRPr="00A876D1">
        <w:rPr>
          <w:b/>
          <w:bCs/>
        </w:rPr>
        <w:t xml:space="preserve">, </w:t>
      </w:r>
      <w:r w:rsidRPr="00A876D1">
        <w:rPr>
          <w:bCs/>
        </w:rPr>
        <w:t>Editura Universităţii de Vest, Timişoara, 380 p., ISBN 973-7608-05-4.</w:t>
      </w:r>
    </w:p>
    <w:p w:rsidR="00986069" w:rsidRPr="00A876D1" w:rsidRDefault="00986069" w:rsidP="00986069">
      <w:pPr>
        <w:tabs>
          <w:tab w:val="left" w:pos="9180"/>
        </w:tabs>
        <w:spacing w:line="360" w:lineRule="auto"/>
        <w:ind w:hanging="540"/>
      </w:pPr>
    </w:p>
    <w:p w:rsidR="00986069" w:rsidRPr="00986069" w:rsidRDefault="00986069" w:rsidP="00986069">
      <w:pPr>
        <w:pStyle w:val="Heading8"/>
        <w:spacing w:before="0" w:after="0" w:line="360" w:lineRule="auto"/>
        <w:jc w:val="center"/>
        <w:rPr>
          <w:rFonts w:ascii="Arial Narrow" w:hAnsi="Arial Narrow"/>
          <w:b/>
          <w:i w:val="0"/>
          <w:caps/>
          <w:sz w:val="20"/>
          <w:szCs w:val="20"/>
        </w:rPr>
      </w:pPr>
      <w:r w:rsidRPr="00986069">
        <w:rPr>
          <w:rFonts w:ascii="Arial Narrow" w:hAnsi="Arial Narrow"/>
          <w:b/>
          <w:i w:val="0"/>
          <w:caps/>
          <w:sz w:val="20"/>
          <w:szCs w:val="20"/>
        </w:rPr>
        <w:t>ContribuŢii În cĂrŢi  editate În strĂinĂtate</w:t>
      </w:r>
    </w:p>
    <w:p w:rsidR="00986069" w:rsidRPr="00986069" w:rsidRDefault="00986069" w:rsidP="00986069">
      <w:pPr>
        <w:spacing w:line="360" w:lineRule="auto"/>
        <w:jc w:val="both"/>
      </w:pPr>
      <w:r w:rsidRPr="00986069">
        <w:rPr>
          <w:b/>
        </w:rPr>
        <w:t>R.O. van Everdingen</w:t>
      </w:r>
      <w:r w:rsidRPr="00986069">
        <w:t xml:space="preserve">  (editor) (199) - Multi-language glossary of permafrost and related ground-ice terms, International </w:t>
      </w:r>
    </w:p>
    <w:p w:rsidR="00986069" w:rsidRPr="00986069" w:rsidRDefault="00986069" w:rsidP="00986069">
      <w:pPr>
        <w:spacing w:line="360" w:lineRule="auto"/>
        <w:jc w:val="both"/>
      </w:pPr>
      <w:r w:rsidRPr="00986069">
        <w:tab/>
        <w:t>Permafrost Association, The Arctic Institute of North America, Calgary, 311 p.</w:t>
      </w:r>
    </w:p>
    <w:p w:rsidR="00986069" w:rsidRPr="00986069" w:rsidRDefault="00986069" w:rsidP="00986069">
      <w:pPr>
        <w:widowControl w:val="0"/>
        <w:spacing w:line="360" w:lineRule="auto"/>
        <w:jc w:val="both"/>
        <w:rPr>
          <w:noProof/>
        </w:rPr>
      </w:pPr>
      <w:r w:rsidRPr="00986069">
        <w:rPr>
          <w:b/>
        </w:rPr>
        <w:t xml:space="preserve">Urdea, P. </w:t>
      </w:r>
      <w:r w:rsidRPr="00986069">
        <w:rPr>
          <w:bCs/>
        </w:rPr>
        <w:t>(2012</w:t>
      </w:r>
      <w:r w:rsidRPr="00986069">
        <w:rPr>
          <w:bCs/>
          <w:i/>
        </w:rPr>
        <w:t>), Periglacial processes</w:t>
      </w:r>
      <w:r w:rsidRPr="00986069">
        <w:rPr>
          <w:bCs/>
        </w:rPr>
        <w:t>, in</w:t>
      </w:r>
      <w:r w:rsidRPr="00986069">
        <w:rPr>
          <w:noProof/>
        </w:rPr>
        <w:t xml:space="preserve"> </w:t>
      </w:r>
      <w:r w:rsidRPr="00986069">
        <w:t xml:space="preserve">Lóczy, Dénes; Stankoviansky, Miloš; Kotarba, Adam (Eds.), </w:t>
      </w:r>
      <w:r w:rsidRPr="00986069">
        <w:rPr>
          <w:noProof/>
        </w:rPr>
        <w:t xml:space="preserve">Recent landform </w:t>
      </w:r>
    </w:p>
    <w:p w:rsidR="00986069" w:rsidRPr="00986069" w:rsidRDefault="00986069" w:rsidP="00986069">
      <w:pPr>
        <w:widowControl w:val="0"/>
        <w:spacing w:line="360" w:lineRule="auto"/>
        <w:jc w:val="both"/>
      </w:pPr>
      <w:r w:rsidRPr="00986069">
        <w:rPr>
          <w:noProof/>
        </w:rPr>
        <w:tab/>
        <w:t>evolution in the Carpatho-Balkan-Dinaric region, Springer Verlag</w:t>
      </w:r>
      <w:r w:rsidRPr="00986069">
        <w:rPr>
          <w:bCs/>
        </w:rPr>
        <w:t xml:space="preserve">, </w:t>
      </w:r>
      <w:r w:rsidRPr="00986069">
        <w:t xml:space="preserve">Springer Verlag, </w:t>
      </w:r>
      <w:r w:rsidRPr="00986069">
        <w:rPr>
          <w:bCs/>
        </w:rPr>
        <w:t xml:space="preserve">460 p., </w:t>
      </w:r>
      <w:r w:rsidRPr="00986069">
        <w:t>ISBN 10: 978-94-007-2448-8-</w:t>
      </w:r>
    </w:p>
    <w:p w:rsidR="00986069" w:rsidRPr="00986069" w:rsidRDefault="00986069" w:rsidP="00986069">
      <w:pPr>
        <w:widowControl w:val="0"/>
        <w:spacing w:line="360" w:lineRule="auto"/>
        <w:jc w:val="both"/>
        <w:rPr>
          <w:rStyle w:val="Strong"/>
          <w:b w:val="0"/>
        </w:rPr>
      </w:pPr>
      <w:r w:rsidRPr="00986069">
        <w:tab/>
        <w:t>10.</w:t>
      </w:r>
    </w:p>
    <w:p w:rsidR="00986069" w:rsidRPr="00986069" w:rsidRDefault="00986069" w:rsidP="00986069">
      <w:pPr>
        <w:spacing w:line="360" w:lineRule="auto"/>
        <w:jc w:val="both"/>
        <w:rPr>
          <w:bCs/>
          <w:i/>
          <w:iCs/>
        </w:rPr>
      </w:pPr>
      <w:r w:rsidRPr="00986069">
        <w:rPr>
          <w:b/>
          <w:bCs/>
        </w:rPr>
        <w:t>Urdea, P.</w:t>
      </w:r>
      <w:r w:rsidRPr="00986069">
        <w:rPr>
          <w:bCs/>
        </w:rPr>
        <w:t xml:space="preserve"> (2004), The Pleistocene Glaciation of the Romanian Carpathians, in: Ehlers, J. &amp; Gibbard, P.L. (eds): </w:t>
      </w:r>
      <w:r w:rsidRPr="00986069">
        <w:rPr>
          <w:bCs/>
          <w:i/>
          <w:iCs/>
        </w:rPr>
        <w:t xml:space="preserve">Quaternary </w:t>
      </w:r>
    </w:p>
    <w:p w:rsidR="00986069" w:rsidRPr="00986069" w:rsidRDefault="00986069" w:rsidP="00986069">
      <w:pPr>
        <w:spacing w:line="360" w:lineRule="auto"/>
        <w:jc w:val="both"/>
        <w:rPr>
          <w:bCs/>
        </w:rPr>
      </w:pPr>
      <w:r w:rsidRPr="00986069">
        <w:rPr>
          <w:bCs/>
          <w:i/>
          <w:iCs/>
        </w:rPr>
        <w:tab/>
        <w:t>Glaciations: Extent and Chronology, Part I: Europe. Developments in  Quaternary Science</w:t>
      </w:r>
      <w:r w:rsidRPr="00986069">
        <w:rPr>
          <w:bCs/>
        </w:rPr>
        <w:t xml:space="preserve">, </w:t>
      </w:r>
      <w:r w:rsidRPr="00986069">
        <w:rPr>
          <w:b/>
        </w:rPr>
        <w:t>2,</w:t>
      </w:r>
      <w:r w:rsidRPr="00986069">
        <w:rPr>
          <w:bCs/>
        </w:rPr>
        <w:t xml:space="preserve"> Elsevier, 299-306, ISBN 0-</w:t>
      </w:r>
    </w:p>
    <w:p w:rsidR="00986069" w:rsidRPr="00986069" w:rsidRDefault="00986069" w:rsidP="00986069">
      <w:pPr>
        <w:spacing w:line="360" w:lineRule="auto"/>
        <w:jc w:val="both"/>
        <w:rPr>
          <w:bCs/>
        </w:rPr>
      </w:pPr>
      <w:r w:rsidRPr="00986069">
        <w:rPr>
          <w:bCs/>
        </w:rPr>
        <w:tab/>
        <w:t xml:space="preserve">444-51462-7 </w:t>
      </w:r>
    </w:p>
    <w:p w:rsidR="00986069" w:rsidRPr="00986069" w:rsidRDefault="00986069" w:rsidP="00986069">
      <w:pPr>
        <w:shd w:val="clear" w:color="auto" w:fill="FFFFFF"/>
        <w:spacing w:line="360" w:lineRule="auto"/>
        <w:rPr>
          <w:i/>
        </w:rPr>
      </w:pPr>
      <w:r w:rsidRPr="00986069">
        <w:rPr>
          <w:b/>
        </w:rPr>
        <w:t>Urdea, P., Onaca, A., Ardelean, M.,  Ardelean, M</w:t>
      </w:r>
      <w:r w:rsidRPr="00986069">
        <w:t xml:space="preserve">  (2011),  Chapter 24 (p. 305-322) - </w:t>
      </w:r>
      <w:r w:rsidRPr="00986069">
        <w:rPr>
          <w:i/>
        </w:rPr>
        <w:t xml:space="preserve">New Evidence on the Quaternary </w:t>
      </w:r>
    </w:p>
    <w:p w:rsidR="00986069" w:rsidRPr="00986069" w:rsidRDefault="00986069" w:rsidP="00986069">
      <w:pPr>
        <w:shd w:val="clear" w:color="auto" w:fill="FFFFFF"/>
        <w:spacing w:line="360" w:lineRule="auto"/>
        <w:rPr>
          <w:rStyle w:val="Strong"/>
          <w:b w:val="0"/>
          <w:i/>
        </w:rPr>
      </w:pPr>
      <w:r w:rsidRPr="00986069">
        <w:rPr>
          <w:i/>
        </w:rPr>
        <w:tab/>
        <w:t>Glaciation in the Romanian Carpathians</w:t>
      </w:r>
      <w:r w:rsidRPr="00986069">
        <w:t xml:space="preserve">, în  </w:t>
      </w:r>
      <w:r w:rsidRPr="00986069">
        <w:rPr>
          <w:bCs/>
        </w:rPr>
        <w:t>Ehlers</w:t>
      </w:r>
      <w:r w:rsidRPr="00986069">
        <w:t xml:space="preserve">, J.,  </w:t>
      </w:r>
      <w:r w:rsidRPr="00986069">
        <w:rPr>
          <w:bCs/>
        </w:rPr>
        <w:t>Gibbard</w:t>
      </w:r>
      <w:r w:rsidRPr="00986069">
        <w:t xml:space="preserve">, </w:t>
      </w:r>
      <w:r w:rsidRPr="00986069">
        <w:rPr>
          <w:bCs/>
        </w:rPr>
        <w:t>P.L., Hughes, P.D (editors</w:t>
      </w:r>
      <w:r w:rsidRPr="00986069">
        <w:rPr>
          <w:b/>
          <w:bCs/>
        </w:rPr>
        <w:t xml:space="preserve">),  </w:t>
      </w:r>
      <w:r w:rsidRPr="00986069">
        <w:rPr>
          <w:rStyle w:val="Strong"/>
          <w:b w:val="0"/>
          <w:i/>
        </w:rPr>
        <w:t xml:space="preserve">Quaternary Glaciations – </w:t>
      </w:r>
    </w:p>
    <w:p w:rsidR="00986069" w:rsidRDefault="00986069" w:rsidP="00986069">
      <w:pPr>
        <w:shd w:val="clear" w:color="auto" w:fill="FFFFFF"/>
        <w:spacing w:line="360" w:lineRule="auto"/>
        <w:rPr>
          <w:color w:val="000000"/>
        </w:rPr>
      </w:pPr>
      <w:r w:rsidRPr="00986069">
        <w:rPr>
          <w:rStyle w:val="Strong"/>
          <w:b w:val="0"/>
          <w:i/>
        </w:rPr>
        <w:tab/>
        <w:t>Extent and Chronolog</w:t>
      </w:r>
      <w:r w:rsidRPr="00986069">
        <w:rPr>
          <w:rStyle w:val="Strong"/>
          <w:i/>
        </w:rPr>
        <w:t>y,</w:t>
      </w:r>
      <w:r w:rsidRPr="00986069">
        <w:rPr>
          <w:rStyle w:val="Strong"/>
        </w:rPr>
        <w:t xml:space="preserve"> </w:t>
      </w:r>
      <w:r w:rsidRPr="00986069">
        <w:rPr>
          <w:rStyle w:val="Strong"/>
          <w:b w:val="0"/>
        </w:rPr>
        <w:t xml:space="preserve">Elsevier, 1126 p.,ISBN 13: </w:t>
      </w:r>
      <w:r w:rsidRPr="00986069">
        <w:t xml:space="preserve">978-0-444-53447-7, </w:t>
      </w:r>
      <w:hyperlink r:id="rId9" w:tgtFrame="doilink" w:history="1">
        <w:r w:rsidRPr="00986069">
          <w:rPr>
            <w:rStyle w:val="Hyperlink"/>
          </w:rPr>
          <w:t>doi:10.1016/B978-0-444-53447-7.00024-6</w:t>
        </w:r>
      </w:hyperlink>
      <w:r w:rsidRPr="00986069">
        <w:rPr>
          <w:color w:val="000000"/>
        </w:rPr>
        <w:t xml:space="preserve"> </w:t>
      </w:r>
    </w:p>
    <w:p w:rsid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665173">
        <w:rPr>
          <w:rStyle w:val="Strong"/>
          <w:bCs w:val="0"/>
        </w:rPr>
        <w:t>Urdea, P</w:t>
      </w:r>
      <w:r w:rsidRPr="00665173">
        <w:rPr>
          <w:rStyle w:val="Strong"/>
          <w:b w:val="0"/>
          <w:bCs w:val="0"/>
        </w:rPr>
        <w:t xml:space="preserve">. (2012), Periglacial processes, in Lóczy, Dénes; Stankoviansky, Miloš; Kotarba, Adam (Eds.), Recent landform evolution in </w:t>
      </w:r>
    </w:p>
    <w:p w:rsidR="00665173" w:rsidRP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 w:rsidRPr="00665173">
        <w:rPr>
          <w:rStyle w:val="Strong"/>
          <w:b w:val="0"/>
          <w:bCs w:val="0"/>
        </w:rPr>
        <w:t xml:space="preserve">the Carpatho-Balkan-Dinaric region, Springer Verlag, Springer Verlag, 460 p., ISBN 10: 978-94-007-2448-8-10. </w:t>
      </w:r>
    </w:p>
    <w:p w:rsid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665173">
        <w:rPr>
          <w:rStyle w:val="Strong"/>
          <w:b w:val="0"/>
          <w:bCs w:val="0"/>
        </w:rPr>
        <w:t xml:space="preserve">Onaca, A., </w:t>
      </w:r>
      <w:r w:rsidRPr="00665173">
        <w:rPr>
          <w:rStyle w:val="Strong"/>
          <w:bCs w:val="0"/>
        </w:rPr>
        <w:t>Urdea, P.,</w:t>
      </w:r>
      <w:r w:rsidRPr="00665173">
        <w:rPr>
          <w:rStyle w:val="Strong"/>
          <w:b w:val="0"/>
          <w:bCs w:val="0"/>
        </w:rPr>
        <w:t xml:space="preserve">Ardelean, A.C., Șerban, R.,Ardelean, F., (accepted manuscript). 3.4. Present-day periglacial processes in the </w:t>
      </w:r>
    </w:p>
    <w:p w:rsidR="00665173" w:rsidRP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 w:rsidRPr="00665173">
        <w:rPr>
          <w:rStyle w:val="Strong"/>
          <w:b w:val="0"/>
          <w:bCs w:val="0"/>
        </w:rPr>
        <w:t>alpine zone. In: Landform dynamics and evolution in Romania, Eds</w:t>
      </w:r>
      <w:r>
        <w:rPr>
          <w:rStyle w:val="Strong"/>
          <w:b w:val="0"/>
          <w:bCs w:val="0"/>
        </w:rPr>
        <w:t xml:space="preserve">. </w:t>
      </w:r>
      <w:r w:rsidRPr="00665173">
        <w:rPr>
          <w:rStyle w:val="Strong"/>
          <w:b w:val="0"/>
          <w:bCs w:val="0"/>
        </w:rPr>
        <w:t xml:space="preserve">Rădoane, M., Vespremeanu-Stroe, A., Springer Verlag </w:t>
      </w:r>
    </w:p>
    <w:p w:rsid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665173">
        <w:rPr>
          <w:rStyle w:val="Strong"/>
          <w:b w:val="0"/>
          <w:bCs w:val="0"/>
        </w:rPr>
        <w:t xml:space="preserve">Popescu, R., Onaca, A., </w:t>
      </w:r>
      <w:r w:rsidRPr="00665173">
        <w:rPr>
          <w:rStyle w:val="Strong"/>
          <w:bCs w:val="0"/>
        </w:rPr>
        <w:t>Urdea, P.,</w:t>
      </w:r>
      <w:r w:rsidRPr="00665173">
        <w:rPr>
          <w:rStyle w:val="Strong"/>
          <w:b w:val="0"/>
          <w:bCs w:val="0"/>
        </w:rPr>
        <w:t xml:space="preserve">Vespremeanu-Stroe, A., (accepted manuscript). 3.2.Spatial distribution and main characteristics of </w:t>
      </w:r>
    </w:p>
    <w:p w:rsid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 w:rsidRPr="00665173">
        <w:rPr>
          <w:rStyle w:val="Strong"/>
          <w:b w:val="0"/>
          <w:bCs w:val="0"/>
        </w:rPr>
        <w:t xml:space="preserve">alpine permafrost from Southern Carpathians, In: Landform dynamics and evolution in Romania, Eds: Rădoane, M., </w:t>
      </w:r>
    </w:p>
    <w:p w:rsidR="00665173" w:rsidRPr="00665173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  <w:r w:rsidRPr="00665173">
        <w:rPr>
          <w:rStyle w:val="Strong"/>
          <w:b w:val="0"/>
          <w:bCs w:val="0"/>
        </w:rPr>
        <w:t xml:space="preserve">Vespremeanu-Stroe, A., Springer Verlag. </w:t>
      </w:r>
    </w:p>
    <w:p w:rsidR="00A05AD2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665173">
        <w:rPr>
          <w:rStyle w:val="Strong"/>
          <w:b w:val="0"/>
          <w:bCs w:val="0"/>
        </w:rPr>
        <w:lastRenderedPageBreak/>
        <w:t xml:space="preserve">Popescu, R., </w:t>
      </w:r>
      <w:r w:rsidRPr="00665173">
        <w:rPr>
          <w:rStyle w:val="Strong"/>
          <w:bCs w:val="0"/>
        </w:rPr>
        <w:t>Urdea, P.,</w:t>
      </w:r>
      <w:r w:rsidRPr="00665173">
        <w:rPr>
          <w:rStyle w:val="Strong"/>
          <w:b w:val="0"/>
          <w:bCs w:val="0"/>
        </w:rPr>
        <w:t xml:space="preserve"> Vespremeanu-Stroe, A. , (accepted manuscript), Ch. 3.1. Deglaciation history of the Romanian Carpathians: A Review In: Landform dynamics and evolution in Romania, Eds: Rădoane, M., Vespremeanu-Stroe, A., Springer Verlag. </w:t>
      </w:r>
    </w:p>
    <w:p w:rsidR="00665173" w:rsidRPr="00986069" w:rsidRDefault="00665173" w:rsidP="00665173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665173">
        <w:rPr>
          <w:rStyle w:val="Strong"/>
          <w:b w:val="0"/>
          <w:bCs w:val="0"/>
        </w:rPr>
        <w:t xml:space="preserve">Perşoiu, I., Rădoane. M., Urdea, P., (accepted manuscript), 6.2. River behaviour during Pleniglacial – Late Glacial, In: Landform dynamics and evolution in Romania, Eds: Rădoane, M., Vespremeanu-Stroe, A., Springer Verlag. </w:t>
      </w:r>
    </w:p>
    <w:p w:rsidR="00986069" w:rsidRPr="00986069" w:rsidRDefault="00986069" w:rsidP="00986069">
      <w:pPr>
        <w:spacing w:line="360" w:lineRule="auto"/>
      </w:pPr>
    </w:p>
    <w:p w:rsidR="00986069" w:rsidRPr="00986069" w:rsidRDefault="00986069" w:rsidP="00986069">
      <w:pPr>
        <w:spacing w:line="360" w:lineRule="auto"/>
        <w:jc w:val="center"/>
        <w:rPr>
          <w:b/>
          <w:caps/>
          <w:lang w:val="it-IT"/>
        </w:rPr>
      </w:pPr>
      <w:r w:rsidRPr="00986069">
        <w:rPr>
          <w:b/>
          <w:caps/>
          <w:lang w:val="it-IT"/>
        </w:rPr>
        <w:t>artiCOLE PUBLICATE IN REVISTE INTERNATIONALE COTATE ISI</w:t>
      </w:r>
    </w:p>
    <w:p w:rsidR="00986069" w:rsidRPr="00986069" w:rsidRDefault="00986069" w:rsidP="00986069">
      <w:pPr>
        <w:spacing w:line="360" w:lineRule="auto"/>
        <w:jc w:val="both"/>
      </w:pPr>
      <w:r w:rsidRPr="00986069">
        <w:rPr>
          <w:b/>
        </w:rPr>
        <w:t>Urdea, P. (</w:t>
      </w:r>
      <w:r w:rsidRPr="00986069">
        <w:t xml:space="preserve">1992), Rock glaciers and periglacial phenomena in the Southern Carpathians, </w:t>
      </w:r>
      <w:r w:rsidRPr="00986069">
        <w:rPr>
          <w:i/>
        </w:rPr>
        <w:t xml:space="preserve">Permafrost and Periglacial Processes, </w:t>
      </w:r>
      <w:r w:rsidRPr="00986069">
        <w:t xml:space="preserve"> </w:t>
      </w:r>
    </w:p>
    <w:p w:rsidR="00986069" w:rsidRPr="00986069" w:rsidRDefault="00986069" w:rsidP="00986069">
      <w:pPr>
        <w:spacing w:line="360" w:lineRule="auto"/>
        <w:ind w:firstLine="540"/>
        <w:jc w:val="both"/>
      </w:pPr>
      <w:r w:rsidRPr="00986069">
        <w:rPr>
          <w:b/>
        </w:rPr>
        <w:t>3</w:t>
      </w:r>
      <w:r w:rsidRPr="00986069">
        <w:t xml:space="preserve">, 267-273. </w:t>
      </w:r>
    </w:p>
    <w:p w:rsidR="003E6616" w:rsidRDefault="00986069" w:rsidP="00986069">
      <w:pPr>
        <w:spacing w:line="360" w:lineRule="auto"/>
        <w:jc w:val="both"/>
        <w:rPr>
          <w:i/>
        </w:rPr>
      </w:pPr>
      <w:r w:rsidRPr="00986069">
        <w:rPr>
          <w:b/>
        </w:rPr>
        <w:t xml:space="preserve">Urdea, P. </w:t>
      </w:r>
      <w:r w:rsidRPr="00986069">
        <w:t xml:space="preserve">(1995), Quelques considerations concernant des formations de pente dans les Carpathes Meridionales, </w:t>
      </w:r>
      <w:r w:rsidRPr="00986069">
        <w:rPr>
          <w:i/>
        </w:rPr>
        <w:t xml:space="preserve">Permafrost </w:t>
      </w:r>
      <w:r>
        <w:rPr>
          <w:i/>
        </w:rPr>
        <w:t xml:space="preserve"> </w:t>
      </w:r>
      <w:r w:rsidRPr="00986069">
        <w:rPr>
          <w:i/>
        </w:rPr>
        <w:t xml:space="preserve">and </w:t>
      </w:r>
    </w:p>
    <w:p w:rsidR="00986069" w:rsidRPr="00986069" w:rsidRDefault="003E6616" w:rsidP="00986069">
      <w:pPr>
        <w:spacing w:line="360" w:lineRule="auto"/>
        <w:jc w:val="both"/>
      </w:pPr>
      <w:r>
        <w:rPr>
          <w:i/>
        </w:rPr>
        <w:tab/>
      </w:r>
      <w:r w:rsidR="00986069" w:rsidRPr="00986069">
        <w:rPr>
          <w:i/>
        </w:rPr>
        <w:t>Periglacial Processes,</w:t>
      </w:r>
      <w:r w:rsidR="00986069" w:rsidRPr="00986069">
        <w:t xml:space="preserve"> </w:t>
      </w:r>
      <w:r w:rsidR="00986069" w:rsidRPr="00986069">
        <w:rPr>
          <w:b/>
        </w:rPr>
        <w:t>6</w:t>
      </w:r>
      <w:r w:rsidR="00986069" w:rsidRPr="00986069">
        <w:t>,  195-206.</w:t>
      </w:r>
    </w:p>
    <w:p w:rsidR="00986069" w:rsidRPr="00986069" w:rsidRDefault="00986069" w:rsidP="00986069">
      <w:pPr>
        <w:spacing w:line="360" w:lineRule="auto"/>
        <w:jc w:val="both"/>
      </w:pPr>
      <w:r w:rsidRPr="00986069">
        <w:t xml:space="preserve">Reuther, </w:t>
      </w:r>
      <w:r w:rsidRPr="00986069">
        <w:rPr>
          <w:b/>
        </w:rPr>
        <w:t>Urdea,  P.,</w:t>
      </w:r>
      <w:r w:rsidRPr="00986069">
        <w:t xml:space="preserve"> Geiger,  C.,  Ivy-Ochs, S., Niller, H.P., Kubik, p., Heine,  K. (2007),  Late Pleistocene glacial chronology of </w:t>
      </w:r>
    </w:p>
    <w:p w:rsidR="00986069" w:rsidRPr="00986069" w:rsidRDefault="00986069" w:rsidP="00986069">
      <w:pPr>
        <w:spacing w:line="360" w:lineRule="auto"/>
        <w:jc w:val="both"/>
      </w:pPr>
      <w:r w:rsidRPr="00986069">
        <w:tab/>
        <w:t xml:space="preserve">the  Pietrele Valley, Retezat Mountains, Southern Carpathians, Constrained by </w:t>
      </w:r>
      <w:r w:rsidRPr="00986069">
        <w:rPr>
          <w:vertAlign w:val="superscript"/>
        </w:rPr>
        <w:t>10</w:t>
      </w:r>
      <w:r w:rsidRPr="00986069">
        <w:t xml:space="preserve">Be exposure ages and pedological </w:t>
      </w:r>
    </w:p>
    <w:p w:rsidR="00986069" w:rsidRPr="00986069" w:rsidRDefault="00986069" w:rsidP="00986069">
      <w:pPr>
        <w:spacing w:line="360" w:lineRule="auto"/>
        <w:jc w:val="both"/>
        <w:rPr>
          <w:b/>
          <w:lang w:val="en-US"/>
        </w:rPr>
      </w:pPr>
      <w:r w:rsidRPr="00986069">
        <w:tab/>
        <w:t xml:space="preserve">investigations,  </w:t>
      </w:r>
      <w:r w:rsidRPr="00986069">
        <w:rPr>
          <w:i/>
          <w:lang w:val="en-US"/>
        </w:rPr>
        <w:t xml:space="preserve">Quaternary International, </w:t>
      </w:r>
      <w:r w:rsidRPr="00986069">
        <w:rPr>
          <w:b/>
          <w:lang w:val="en-US"/>
        </w:rPr>
        <w:t xml:space="preserve">164-165, </w:t>
      </w:r>
      <w:r w:rsidRPr="00986069">
        <w:rPr>
          <w:lang w:val="en-US"/>
        </w:rPr>
        <w:t>151-159</w:t>
      </w:r>
      <w:r w:rsidRPr="00986069">
        <w:rPr>
          <w:b/>
          <w:lang w:val="en-US"/>
        </w:rPr>
        <w:t>.</w:t>
      </w:r>
    </w:p>
    <w:p w:rsidR="00986069" w:rsidRPr="00986069" w:rsidRDefault="00986069" w:rsidP="00986069">
      <w:pPr>
        <w:pStyle w:val="Heading2"/>
        <w:spacing w:before="0" w:line="360" w:lineRule="auto"/>
        <w:rPr>
          <w:rStyle w:val="maintitle"/>
          <w:rFonts w:ascii="Arial Narrow" w:hAnsi="Arial Narrow"/>
          <w:b w:val="0"/>
          <w:color w:val="auto"/>
          <w:sz w:val="20"/>
          <w:szCs w:val="20"/>
        </w:rPr>
      </w:pPr>
      <w:r w:rsidRPr="00986069">
        <w:rPr>
          <w:rFonts w:ascii="Arial Narrow" w:hAnsi="Arial Narrow"/>
          <w:b w:val="0"/>
          <w:color w:val="auto"/>
          <w:sz w:val="20"/>
          <w:szCs w:val="20"/>
        </w:rPr>
        <w:t xml:space="preserve">Vespremeanu-Stroe, A., </w:t>
      </w:r>
      <w:r w:rsidRPr="00986069">
        <w:rPr>
          <w:rFonts w:ascii="Arial Narrow" w:hAnsi="Arial Narrow"/>
          <w:color w:val="auto"/>
          <w:sz w:val="20"/>
          <w:szCs w:val="20"/>
        </w:rPr>
        <w:t>Urdea, P.,</w:t>
      </w:r>
      <w:r w:rsidRPr="00986069">
        <w:rPr>
          <w:rFonts w:ascii="Arial Narrow" w:hAnsi="Arial Narrow"/>
          <w:b w:val="0"/>
          <w:color w:val="auto"/>
          <w:sz w:val="20"/>
          <w:szCs w:val="20"/>
        </w:rPr>
        <w:t xml:space="preserve"> Popescu, R., Vasile, M. (2012), </w:t>
      </w:r>
      <w:r w:rsidRPr="00986069">
        <w:rPr>
          <w:rStyle w:val="maintitle"/>
          <w:rFonts w:ascii="Arial Narrow" w:hAnsi="Arial Narrow"/>
          <w:b w:val="0"/>
          <w:color w:val="auto"/>
          <w:sz w:val="20"/>
          <w:szCs w:val="20"/>
        </w:rPr>
        <w:t xml:space="preserve">Rock Glacier Activity in the Retezat Mountains, Southern </w:t>
      </w:r>
    </w:p>
    <w:p w:rsidR="00986069" w:rsidRPr="00986069" w:rsidRDefault="00986069" w:rsidP="00986069">
      <w:pPr>
        <w:pStyle w:val="Heading2"/>
        <w:spacing w:before="0" w:line="360" w:lineRule="auto"/>
        <w:rPr>
          <w:rFonts w:ascii="Arial Narrow" w:hAnsi="Arial Narrow"/>
          <w:b w:val="0"/>
          <w:color w:val="auto"/>
          <w:sz w:val="20"/>
          <w:szCs w:val="20"/>
        </w:rPr>
      </w:pPr>
      <w:r w:rsidRPr="00986069">
        <w:rPr>
          <w:rStyle w:val="maintitle"/>
          <w:rFonts w:ascii="Arial Narrow" w:hAnsi="Arial Narrow"/>
          <w:b w:val="0"/>
          <w:color w:val="auto"/>
          <w:sz w:val="20"/>
          <w:szCs w:val="20"/>
        </w:rPr>
        <w:tab/>
        <w:t xml:space="preserve">Carpathians, Romania, </w:t>
      </w:r>
      <w:r w:rsidRPr="00986069">
        <w:rPr>
          <w:rFonts w:ascii="Arial Narrow" w:hAnsi="Arial Narrow"/>
          <w:b w:val="0"/>
          <w:i/>
          <w:color w:val="auto"/>
          <w:sz w:val="20"/>
          <w:szCs w:val="20"/>
        </w:rPr>
        <w:t>Permafrost and Periglacial Processes</w:t>
      </w:r>
      <w:r w:rsidRPr="00986069">
        <w:rPr>
          <w:rFonts w:ascii="Arial Narrow" w:hAnsi="Arial Narrow"/>
          <w:b w:val="0"/>
          <w:color w:val="auto"/>
          <w:sz w:val="20"/>
          <w:szCs w:val="20"/>
        </w:rPr>
        <w:t xml:space="preserve">, </w:t>
      </w:r>
      <w:r w:rsidRPr="00986069">
        <w:rPr>
          <w:rFonts w:ascii="Arial Narrow" w:hAnsi="Arial Narrow"/>
          <w:color w:val="auto"/>
          <w:sz w:val="20"/>
          <w:szCs w:val="20"/>
        </w:rPr>
        <w:t>23</w:t>
      </w:r>
      <w:r w:rsidRPr="00986069">
        <w:rPr>
          <w:rFonts w:ascii="Arial Narrow" w:hAnsi="Arial Narrow"/>
          <w:b w:val="0"/>
          <w:color w:val="auto"/>
          <w:sz w:val="20"/>
          <w:szCs w:val="20"/>
        </w:rPr>
        <w:t xml:space="preserve">, </w:t>
      </w:r>
      <w:r w:rsidRPr="00986069">
        <w:rPr>
          <w:rFonts w:ascii="Arial Narrow" w:hAnsi="Arial Narrow"/>
          <w:color w:val="auto"/>
          <w:sz w:val="20"/>
          <w:szCs w:val="20"/>
        </w:rPr>
        <w:t>2</w:t>
      </w:r>
      <w:r w:rsidRPr="00986069">
        <w:rPr>
          <w:rFonts w:ascii="Arial Narrow" w:hAnsi="Arial Narrow"/>
          <w:b w:val="0"/>
          <w:color w:val="auto"/>
          <w:sz w:val="20"/>
          <w:szCs w:val="20"/>
        </w:rPr>
        <w:t>, 127–137, doi: 10.1002/ppp.1736.</w:t>
      </w:r>
    </w:p>
    <w:p w:rsidR="00986069" w:rsidRPr="00986069" w:rsidRDefault="00986069" w:rsidP="00986069">
      <w:pPr>
        <w:spacing w:line="360" w:lineRule="auto"/>
        <w:jc w:val="both"/>
        <w:rPr>
          <w:i/>
          <w:iCs/>
        </w:rPr>
      </w:pPr>
      <w:r w:rsidRPr="00986069">
        <w:rPr>
          <w:rStyle w:val="Strong"/>
          <w:b w:val="0"/>
        </w:rPr>
        <w:t xml:space="preserve">Rotar, A., Simon, L., </w:t>
      </w:r>
      <w:r w:rsidRPr="00986069">
        <w:rPr>
          <w:rStyle w:val="Strong"/>
        </w:rPr>
        <w:t>Urdea, P.,</w:t>
      </w:r>
      <w:r w:rsidRPr="00986069">
        <w:rPr>
          <w:rStyle w:val="Strong"/>
          <w:b w:val="0"/>
        </w:rPr>
        <w:t xml:space="preserve"> Voiculescu, M., (2012), </w:t>
      </w:r>
      <w:r w:rsidRPr="00986069">
        <w:rPr>
          <w:iCs/>
        </w:rPr>
        <w:t>A study of institutional stakeholders’ views on biodiversity in Romania</w:t>
      </w:r>
      <w:r w:rsidRPr="00986069">
        <w:rPr>
          <w:i/>
          <w:iCs/>
        </w:rPr>
        <w:t xml:space="preserve">, </w:t>
      </w:r>
    </w:p>
    <w:p w:rsidR="00986069" w:rsidRDefault="00986069" w:rsidP="00986069">
      <w:pPr>
        <w:pStyle w:val="Heading3"/>
        <w:spacing w:before="0" w:after="0" w:afterAutospacing="0" w:line="360" w:lineRule="auto"/>
        <w:ind w:left="0"/>
        <w:rPr>
          <w:rFonts w:ascii="Arial Narrow" w:hAnsi="Arial Narrow" w:cs="Times New Roman"/>
          <w:color w:val="auto"/>
          <w:sz w:val="20"/>
          <w:szCs w:val="20"/>
        </w:rPr>
      </w:pPr>
      <w:r w:rsidRPr="00986069">
        <w:rPr>
          <w:rFonts w:ascii="Arial Narrow" w:hAnsi="Arial Narrow"/>
          <w:i/>
          <w:iCs/>
          <w:sz w:val="20"/>
          <w:szCs w:val="20"/>
        </w:rPr>
        <w:tab/>
      </w:r>
      <w:r w:rsidRPr="00986069">
        <w:rPr>
          <w:rFonts w:ascii="Arial Narrow" w:hAnsi="Arial Narrow" w:cs="Times New Roman"/>
          <w:b w:val="0"/>
          <w:i/>
          <w:color w:val="auto"/>
          <w:sz w:val="20"/>
          <w:szCs w:val="20"/>
        </w:rPr>
        <w:t xml:space="preserve">Carpathian Journal of Earth and Environmental Sciences, </w:t>
      </w:r>
      <w:r w:rsidRPr="00986069">
        <w:rPr>
          <w:rFonts w:ascii="Arial Narrow" w:hAnsi="Arial Narrow" w:cs="Times New Roman"/>
          <w:color w:val="auto"/>
          <w:sz w:val="20"/>
          <w:szCs w:val="20"/>
        </w:rPr>
        <w:t>7</w:t>
      </w:r>
      <w:r w:rsidRPr="00986069">
        <w:rPr>
          <w:rFonts w:ascii="Arial Narrow" w:hAnsi="Arial Narrow" w:cs="Times New Roman"/>
          <w:b w:val="0"/>
          <w:color w:val="auto"/>
          <w:sz w:val="20"/>
          <w:szCs w:val="20"/>
        </w:rPr>
        <w:t xml:space="preserve">, </w:t>
      </w:r>
      <w:r w:rsidRPr="00986069">
        <w:rPr>
          <w:rFonts w:ascii="Arial Narrow" w:hAnsi="Arial Narrow" w:cs="Times New Roman"/>
          <w:color w:val="auto"/>
          <w:sz w:val="20"/>
          <w:szCs w:val="20"/>
        </w:rPr>
        <w:t>2</w:t>
      </w:r>
      <w:r w:rsidRPr="00986069">
        <w:rPr>
          <w:rFonts w:ascii="Arial Narrow" w:hAnsi="Arial Narrow" w:cs="Times New Roman"/>
          <w:b w:val="0"/>
          <w:color w:val="auto"/>
          <w:sz w:val="20"/>
          <w:szCs w:val="20"/>
        </w:rPr>
        <w:t xml:space="preserve">, </w:t>
      </w:r>
      <w:r w:rsidRPr="00986069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:rsidR="007B3672" w:rsidRDefault="007B3672" w:rsidP="007B3672">
      <w:pPr>
        <w:spacing w:line="360" w:lineRule="auto"/>
        <w:jc w:val="both"/>
        <w:rPr>
          <w:rFonts w:cs="Arial"/>
          <w:bCs/>
          <w:color w:val="333333"/>
        </w:rPr>
      </w:pPr>
      <w:r w:rsidRPr="007B3672">
        <w:rPr>
          <w:rFonts w:cs="Arial"/>
          <w:bCs/>
          <w:color w:val="333333"/>
        </w:rPr>
        <w:t xml:space="preserve">Ardelean, F.,  Drăguț, L., </w:t>
      </w:r>
      <w:r w:rsidRPr="007B3672">
        <w:rPr>
          <w:rFonts w:cs="Arial"/>
          <w:b/>
          <w:bCs/>
          <w:color w:val="333333"/>
        </w:rPr>
        <w:t>Urdea, P</w:t>
      </w:r>
      <w:r w:rsidRPr="007B3672">
        <w:rPr>
          <w:rFonts w:cs="Arial"/>
          <w:bCs/>
          <w:color w:val="333333"/>
        </w:rPr>
        <w:t xml:space="preserve">., Török-Oance, M., (2013), Variations in landform definition: a quantitative assessment of  </w:t>
      </w:r>
    </w:p>
    <w:p w:rsidR="007B3672" w:rsidRPr="007B3672" w:rsidRDefault="007B3672" w:rsidP="007B3672">
      <w:pPr>
        <w:spacing w:line="360" w:lineRule="auto"/>
        <w:jc w:val="both"/>
        <w:rPr>
          <w:rFonts w:cs="Arial"/>
          <w:bCs/>
          <w:color w:val="333333"/>
        </w:rPr>
      </w:pPr>
      <w:r>
        <w:rPr>
          <w:rFonts w:cs="Arial"/>
          <w:bCs/>
          <w:color w:val="333333"/>
        </w:rPr>
        <w:tab/>
      </w:r>
      <w:r w:rsidRPr="007B3672">
        <w:rPr>
          <w:rFonts w:cs="Arial"/>
          <w:bCs/>
          <w:color w:val="333333"/>
        </w:rPr>
        <w:t xml:space="preserve">differences in mapping of glacial cirques in the Țarcu Mountains (Southern Carpathians, Romania), </w:t>
      </w:r>
      <w:r w:rsidRPr="007B3672">
        <w:rPr>
          <w:rFonts w:cs="Arial"/>
          <w:bCs/>
          <w:i/>
          <w:color w:val="333333"/>
        </w:rPr>
        <w:t>Area</w:t>
      </w:r>
      <w:r w:rsidRPr="007B3672">
        <w:rPr>
          <w:rFonts w:cs="Arial"/>
          <w:bCs/>
          <w:color w:val="333333"/>
        </w:rPr>
        <w:t xml:space="preserve">, 45,3, 348-357 </w:t>
      </w:r>
    </w:p>
    <w:p w:rsidR="007B3672" w:rsidRDefault="007B3672" w:rsidP="007B3672">
      <w:pPr>
        <w:spacing w:line="360" w:lineRule="auto"/>
        <w:jc w:val="both"/>
        <w:rPr>
          <w:rFonts w:cs="Arial"/>
          <w:bCs/>
          <w:color w:val="333333"/>
        </w:rPr>
      </w:pPr>
      <w:r w:rsidRPr="007B3672">
        <w:rPr>
          <w:rFonts w:cs="Arial"/>
          <w:bCs/>
          <w:color w:val="333333"/>
        </w:rPr>
        <w:t xml:space="preserve">Onaca, A., </w:t>
      </w:r>
      <w:r w:rsidRPr="007B3672">
        <w:rPr>
          <w:rFonts w:cs="Arial"/>
          <w:b/>
          <w:bCs/>
          <w:color w:val="333333"/>
        </w:rPr>
        <w:t>Urdea, P</w:t>
      </w:r>
      <w:r w:rsidRPr="007B3672">
        <w:rPr>
          <w:rFonts w:cs="Arial"/>
          <w:bCs/>
          <w:color w:val="333333"/>
        </w:rPr>
        <w:t xml:space="preserve">., Ardelean, A.C. (2013), Internal structure and permafrost characteristics of the glaciers of Southern Carpathians </w:t>
      </w:r>
    </w:p>
    <w:p w:rsidR="007B3672" w:rsidRDefault="007B3672" w:rsidP="007B3672">
      <w:pPr>
        <w:spacing w:line="360" w:lineRule="auto"/>
        <w:jc w:val="both"/>
        <w:rPr>
          <w:rFonts w:cs="Arial"/>
          <w:bCs/>
          <w:color w:val="333333"/>
        </w:rPr>
      </w:pPr>
      <w:r>
        <w:rPr>
          <w:rFonts w:cs="Arial"/>
          <w:bCs/>
          <w:color w:val="333333"/>
        </w:rPr>
        <w:tab/>
      </w:r>
      <w:r w:rsidRPr="007B3672">
        <w:rPr>
          <w:rFonts w:cs="Arial"/>
          <w:bCs/>
          <w:color w:val="333333"/>
        </w:rPr>
        <w:t xml:space="preserve">(Romania) assessed by geoelectrical soundings and thermal monitoring, Geografiska Annaler, Series A: Physical </w:t>
      </w:r>
    </w:p>
    <w:p w:rsidR="007B3672" w:rsidRDefault="007B3672" w:rsidP="007B3672">
      <w:pPr>
        <w:spacing w:line="360" w:lineRule="auto"/>
        <w:jc w:val="both"/>
        <w:rPr>
          <w:rFonts w:cs="Arial"/>
          <w:bCs/>
          <w:color w:val="333333"/>
        </w:rPr>
      </w:pPr>
      <w:r>
        <w:rPr>
          <w:rFonts w:cs="Arial"/>
          <w:bCs/>
          <w:color w:val="333333"/>
        </w:rPr>
        <w:tab/>
      </w:r>
      <w:r w:rsidRPr="007B3672">
        <w:rPr>
          <w:rFonts w:cs="Arial"/>
          <w:bCs/>
          <w:color w:val="333333"/>
        </w:rPr>
        <w:t>Geography, 95, 3 , 249-266</w:t>
      </w:r>
      <w:r>
        <w:rPr>
          <w:rFonts w:cs="Arial"/>
          <w:bCs/>
          <w:color w:val="333333"/>
        </w:rPr>
        <w:t>.</w:t>
      </w:r>
    </w:p>
    <w:p w:rsidR="007B3672" w:rsidRDefault="00465094" w:rsidP="007B3672">
      <w:pPr>
        <w:spacing w:line="360" w:lineRule="auto"/>
        <w:jc w:val="both"/>
        <w:rPr>
          <w:rFonts w:cs="Arial"/>
          <w:lang w:val="en-GB"/>
        </w:rPr>
      </w:pPr>
      <w:proofErr w:type="spellStart"/>
      <w:r w:rsidRPr="00465094">
        <w:rPr>
          <w:rFonts w:cs="Arial"/>
          <w:lang w:val="en-GB"/>
        </w:rPr>
        <w:t>Chiroiu</w:t>
      </w:r>
      <w:proofErr w:type="spellEnd"/>
      <w:r w:rsidRPr="00465094">
        <w:rPr>
          <w:rFonts w:cs="Arial"/>
          <w:lang w:val="en-GB"/>
        </w:rPr>
        <w:t xml:space="preserve">, P., </w:t>
      </w:r>
      <w:proofErr w:type="spellStart"/>
      <w:r w:rsidRPr="00465094">
        <w:rPr>
          <w:rFonts w:cs="Arial"/>
          <w:lang w:val="en-GB"/>
        </w:rPr>
        <w:t>Stoffel</w:t>
      </w:r>
      <w:proofErr w:type="spellEnd"/>
      <w:r w:rsidRPr="00465094">
        <w:rPr>
          <w:rFonts w:cs="Arial"/>
          <w:lang w:val="en-GB"/>
        </w:rPr>
        <w:t xml:space="preserve">, M., </w:t>
      </w:r>
      <w:proofErr w:type="spellStart"/>
      <w:r w:rsidRPr="00465094">
        <w:rPr>
          <w:rFonts w:cs="Arial"/>
          <w:lang w:val="en-GB"/>
        </w:rPr>
        <w:t>Onaca</w:t>
      </w:r>
      <w:proofErr w:type="spellEnd"/>
      <w:r w:rsidRPr="00465094">
        <w:rPr>
          <w:rFonts w:cs="Arial"/>
          <w:lang w:val="en-GB"/>
        </w:rPr>
        <w:t xml:space="preserve"> A., </w:t>
      </w:r>
      <w:proofErr w:type="spellStart"/>
      <w:r w:rsidRPr="00465094">
        <w:rPr>
          <w:rFonts w:cs="Arial"/>
          <w:b/>
          <w:lang w:val="en-GB"/>
        </w:rPr>
        <w:t>Urdea</w:t>
      </w:r>
      <w:proofErr w:type="spellEnd"/>
      <w:r w:rsidRPr="00465094">
        <w:rPr>
          <w:rFonts w:cs="Arial"/>
          <w:b/>
          <w:lang w:val="en-GB"/>
        </w:rPr>
        <w:t>, P</w:t>
      </w:r>
      <w:r w:rsidRPr="00465094">
        <w:rPr>
          <w:rFonts w:cs="Arial"/>
          <w:lang w:val="en-GB"/>
        </w:rPr>
        <w:t xml:space="preserve">., (2015), Testing </w:t>
      </w:r>
      <w:proofErr w:type="spellStart"/>
      <w:r w:rsidRPr="00465094">
        <w:rPr>
          <w:rFonts w:cs="Arial"/>
          <w:lang w:val="en-GB"/>
        </w:rPr>
        <w:t>dendrogeomorphic</w:t>
      </w:r>
      <w:proofErr w:type="spellEnd"/>
      <w:r w:rsidRPr="00465094">
        <w:rPr>
          <w:rFonts w:cs="Arial"/>
          <w:lang w:val="en-GB"/>
        </w:rPr>
        <w:t xml:space="preserve"> approaches and thresholds to reconstruct snow </w:t>
      </w:r>
    </w:p>
    <w:p w:rsidR="00465094" w:rsidRDefault="007B3672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proofErr w:type="gramStart"/>
      <w:r w:rsidR="00465094" w:rsidRPr="00465094">
        <w:rPr>
          <w:rFonts w:ascii="Arial Narrow" w:hAnsi="Arial Narrow" w:cs="Arial"/>
          <w:sz w:val="20"/>
          <w:szCs w:val="20"/>
          <w:lang w:val="en-GB"/>
        </w:rPr>
        <w:t>avalanche</w:t>
      </w:r>
      <w:proofErr w:type="gramEnd"/>
      <w:r w:rsidR="00465094" w:rsidRPr="00465094">
        <w:rPr>
          <w:rFonts w:ascii="Arial Narrow" w:hAnsi="Arial Narrow" w:cs="Arial"/>
          <w:sz w:val="20"/>
          <w:szCs w:val="20"/>
          <w:lang w:val="en-GB"/>
        </w:rPr>
        <w:t xml:space="preserve"> activity in the </w:t>
      </w:r>
      <w:proofErr w:type="spellStart"/>
      <w:r w:rsidR="00465094" w:rsidRPr="00465094">
        <w:rPr>
          <w:rFonts w:ascii="Arial Narrow" w:hAnsi="Arial Narrow" w:cs="Arial"/>
          <w:sz w:val="20"/>
          <w:szCs w:val="20"/>
          <w:lang w:val="en-GB"/>
        </w:rPr>
        <w:t>Făgăraș</w:t>
      </w:r>
      <w:proofErr w:type="spellEnd"/>
      <w:r w:rsidR="00465094" w:rsidRPr="00465094">
        <w:rPr>
          <w:rFonts w:ascii="Arial Narrow" w:hAnsi="Arial Narrow" w:cs="Arial"/>
          <w:sz w:val="20"/>
          <w:szCs w:val="20"/>
          <w:lang w:val="en-GB"/>
        </w:rPr>
        <w:t xml:space="preserve"> Mountains (Romanian Carpathians), </w:t>
      </w:r>
      <w:r w:rsidR="00465094" w:rsidRPr="00465094">
        <w:rPr>
          <w:rFonts w:ascii="Arial Narrow" w:hAnsi="Arial Narrow" w:cs="Arial"/>
          <w:i/>
          <w:sz w:val="20"/>
          <w:szCs w:val="20"/>
          <w:lang w:val="en-GB"/>
        </w:rPr>
        <w:t>Quaternary Geochronology</w:t>
      </w:r>
      <w:r w:rsidR="00465094" w:rsidRPr="00465094">
        <w:rPr>
          <w:rFonts w:ascii="Arial Narrow" w:hAnsi="Arial Narrow" w:cs="Arial"/>
          <w:sz w:val="20"/>
          <w:szCs w:val="20"/>
          <w:lang w:val="en-GB"/>
        </w:rPr>
        <w:t xml:space="preserve">, 27, 1–10 </w:t>
      </w:r>
    </w:p>
    <w:p w:rsidR="0046509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Onaca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A.,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Ardelean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A. C., </w:t>
      </w:r>
      <w:proofErr w:type="spellStart"/>
      <w:r w:rsidRPr="00465094">
        <w:rPr>
          <w:rFonts w:ascii="Arial Narrow" w:hAnsi="Arial Narrow" w:cs="Arial"/>
          <w:b/>
          <w:sz w:val="20"/>
          <w:szCs w:val="20"/>
          <w:lang w:val="en-GB"/>
        </w:rPr>
        <w:t>Urdea</w:t>
      </w:r>
      <w:proofErr w:type="spellEnd"/>
      <w:r w:rsidRPr="00465094">
        <w:rPr>
          <w:rFonts w:ascii="Arial Narrow" w:hAnsi="Arial Narrow" w:cs="Arial"/>
          <w:b/>
          <w:sz w:val="20"/>
          <w:szCs w:val="20"/>
          <w:lang w:val="en-GB"/>
        </w:rPr>
        <w:t>, P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Ardelean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F.,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Sîrbu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F. (2015), Detection of mountain permafrost </w:t>
      </w:r>
      <w:proofErr w:type="gramStart"/>
      <w:r w:rsidRPr="00465094">
        <w:rPr>
          <w:rFonts w:ascii="Arial Narrow" w:hAnsi="Arial Narrow" w:cs="Arial"/>
          <w:sz w:val="20"/>
          <w:szCs w:val="20"/>
          <w:lang w:val="en-GB"/>
        </w:rPr>
        <w:t xml:space="preserve">by </w:t>
      </w:r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465094">
        <w:rPr>
          <w:rFonts w:ascii="Arial Narrow" w:hAnsi="Arial Narrow" w:cs="Arial"/>
          <w:sz w:val="20"/>
          <w:szCs w:val="20"/>
          <w:lang w:val="en-GB"/>
        </w:rPr>
        <w:t>combining</w:t>
      </w:r>
      <w:proofErr w:type="gram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conventional </w:t>
      </w:r>
    </w:p>
    <w:p w:rsidR="0046509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proofErr w:type="gramStart"/>
      <w:r w:rsidRPr="00465094">
        <w:rPr>
          <w:rFonts w:ascii="Arial Narrow" w:hAnsi="Arial Narrow" w:cs="Arial"/>
          <w:sz w:val="20"/>
          <w:szCs w:val="20"/>
          <w:lang w:val="en-GB"/>
        </w:rPr>
        <w:t>geophysical</w:t>
      </w:r>
      <w:proofErr w:type="gram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methods and thermal monitoring in the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Retezat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Mountains, Romania, </w:t>
      </w:r>
      <w:r w:rsidRPr="00465094">
        <w:rPr>
          <w:rFonts w:ascii="Arial Narrow" w:hAnsi="Arial Narrow" w:cs="Arial"/>
          <w:i/>
          <w:sz w:val="20"/>
          <w:szCs w:val="20"/>
          <w:lang w:val="en-GB"/>
        </w:rPr>
        <w:t>Cold Regions Science and Technology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, </w:t>
      </w:r>
    </w:p>
    <w:p w:rsidR="0046509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119, 111-123 </w:t>
      </w:r>
    </w:p>
    <w:p w:rsidR="007B3672" w:rsidRDefault="007B3672" w:rsidP="007B3672">
      <w:pPr>
        <w:spacing w:line="360" w:lineRule="auto"/>
        <w:jc w:val="both"/>
        <w:rPr>
          <w:rFonts w:cs="Arial"/>
          <w:lang w:val="en-GB"/>
        </w:rPr>
      </w:pPr>
      <w:proofErr w:type="spellStart"/>
      <w:r w:rsidRPr="007B3672">
        <w:rPr>
          <w:rFonts w:cs="Arial"/>
          <w:lang w:val="en-GB"/>
        </w:rPr>
        <w:t>Ardelean</w:t>
      </w:r>
      <w:proofErr w:type="spellEnd"/>
      <w:r w:rsidRPr="007B3672">
        <w:rPr>
          <w:rFonts w:cs="Arial"/>
          <w:lang w:val="en-GB"/>
        </w:rPr>
        <w:t xml:space="preserve">, A.C., </w:t>
      </w:r>
      <w:proofErr w:type="spellStart"/>
      <w:r w:rsidRPr="007B3672">
        <w:rPr>
          <w:rFonts w:cs="Arial"/>
          <w:lang w:val="en-GB"/>
        </w:rPr>
        <w:t>Onaca</w:t>
      </w:r>
      <w:proofErr w:type="spellEnd"/>
      <w:r w:rsidRPr="007B3672">
        <w:rPr>
          <w:rFonts w:cs="Arial"/>
          <w:lang w:val="en-GB"/>
        </w:rPr>
        <w:t xml:space="preserve">, A., </w:t>
      </w:r>
      <w:proofErr w:type="spellStart"/>
      <w:r w:rsidRPr="007B3672">
        <w:rPr>
          <w:rFonts w:cs="Arial"/>
          <w:b/>
          <w:lang w:val="en-GB"/>
        </w:rPr>
        <w:t>Urdea</w:t>
      </w:r>
      <w:proofErr w:type="spellEnd"/>
      <w:r w:rsidRPr="007B3672">
        <w:rPr>
          <w:rFonts w:cs="Arial"/>
          <w:b/>
          <w:lang w:val="en-GB"/>
        </w:rPr>
        <w:t xml:space="preserve">, </w:t>
      </w:r>
      <w:proofErr w:type="spellStart"/>
      <w:r w:rsidRPr="007B3672">
        <w:rPr>
          <w:rFonts w:cs="Arial"/>
          <w:b/>
          <w:lang w:val="en-GB"/>
        </w:rPr>
        <w:t>P</w:t>
      </w:r>
      <w:r w:rsidRPr="007B3672">
        <w:rPr>
          <w:rFonts w:cs="Arial"/>
          <w:lang w:val="en-GB"/>
        </w:rPr>
        <w:t>.</w:t>
      </w:r>
      <w:proofErr w:type="gramStart"/>
      <w:r w:rsidRPr="007B3672">
        <w:rPr>
          <w:rFonts w:cs="Arial"/>
          <w:lang w:val="en-GB"/>
        </w:rPr>
        <w:t>,Ș</w:t>
      </w:r>
      <w:proofErr w:type="gramEnd"/>
      <w:r w:rsidRPr="007B3672">
        <w:rPr>
          <w:rFonts w:cs="Arial"/>
          <w:lang w:val="en-GB"/>
        </w:rPr>
        <w:t>erban</w:t>
      </w:r>
      <w:proofErr w:type="spellEnd"/>
      <w:r w:rsidRPr="007B3672">
        <w:rPr>
          <w:rFonts w:cs="Arial"/>
          <w:lang w:val="en-GB"/>
        </w:rPr>
        <w:t xml:space="preserve">, </w:t>
      </w:r>
      <w:proofErr w:type="spellStart"/>
      <w:r w:rsidRPr="007B3672">
        <w:rPr>
          <w:rFonts w:cs="Arial"/>
          <w:lang w:val="en-GB"/>
        </w:rPr>
        <w:t>R.D.,Sârbu</w:t>
      </w:r>
      <w:proofErr w:type="spellEnd"/>
      <w:r w:rsidRPr="007B3672">
        <w:rPr>
          <w:rFonts w:cs="Arial"/>
          <w:lang w:val="en-GB"/>
        </w:rPr>
        <w:t xml:space="preserve">, F., 2015. A first estimate of permafrost distribution from BTS </w:t>
      </w:r>
    </w:p>
    <w:p w:rsidR="007B3672" w:rsidRDefault="007B3672" w:rsidP="007B3672">
      <w:pPr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proofErr w:type="gramStart"/>
      <w:r w:rsidRPr="007B3672">
        <w:rPr>
          <w:rFonts w:cs="Arial"/>
          <w:lang w:val="en-GB"/>
        </w:rPr>
        <w:t>measurements</w:t>
      </w:r>
      <w:proofErr w:type="gramEnd"/>
      <w:r w:rsidRPr="007B3672">
        <w:rPr>
          <w:rFonts w:cs="Arial"/>
          <w:lang w:val="en-GB"/>
        </w:rPr>
        <w:t xml:space="preserve"> in the Romanian Carpathians (</w:t>
      </w:r>
      <w:proofErr w:type="spellStart"/>
      <w:r w:rsidRPr="007B3672">
        <w:rPr>
          <w:rFonts w:cs="Arial"/>
          <w:lang w:val="en-GB"/>
        </w:rPr>
        <w:t>Retezat</w:t>
      </w:r>
      <w:proofErr w:type="spellEnd"/>
      <w:r w:rsidRPr="007B3672">
        <w:rPr>
          <w:rFonts w:cs="Arial"/>
          <w:lang w:val="en-GB"/>
        </w:rPr>
        <w:t xml:space="preserve"> Mountains). </w:t>
      </w:r>
      <w:proofErr w:type="spellStart"/>
      <w:r w:rsidRPr="007B3672">
        <w:rPr>
          <w:rFonts w:cs="Arial"/>
          <w:lang w:val="en-GB"/>
        </w:rPr>
        <w:t>Géomorphologie</w:t>
      </w:r>
      <w:proofErr w:type="spellEnd"/>
      <w:r w:rsidRPr="007B3672">
        <w:rPr>
          <w:rFonts w:cs="Arial"/>
          <w:lang w:val="en-GB"/>
        </w:rPr>
        <w:t xml:space="preserve">: Relief, </w:t>
      </w:r>
      <w:proofErr w:type="spellStart"/>
      <w:r w:rsidRPr="007B3672">
        <w:rPr>
          <w:rFonts w:cs="Arial"/>
          <w:lang w:val="en-GB"/>
        </w:rPr>
        <w:t>Processus</w:t>
      </w:r>
      <w:proofErr w:type="spellEnd"/>
      <w:r w:rsidRPr="007B3672">
        <w:rPr>
          <w:rFonts w:cs="Arial"/>
          <w:lang w:val="en-GB"/>
        </w:rPr>
        <w:t xml:space="preserve">, Environment, 21 </w:t>
      </w:r>
    </w:p>
    <w:p w:rsidR="007B3672" w:rsidRDefault="007B3672" w:rsidP="007B3672">
      <w:pPr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Pr="007B3672">
        <w:rPr>
          <w:rFonts w:cs="Arial"/>
          <w:lang w:val="en-GB"/>
        </w:rPr>
        <w:t>(4), 297-312</w:t>
      </w:r>
      <w:r>
        <w:rPr>
          <w:rFonts w:cs="Arial"/>
          <w:lang w:val="en-GB"/>
        </w:rPr>
        <w:t>.</w:t>
      </w:r>
    </w:p>
    <w:p w:rsidR="007B3672" w:rsidRDefault="007B3672" w:rsidP="007B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lang w:val="de-DE"/>
        </w:rPr>
      </w:pPr>
      <w:r w:rsidRPr="007B3672">
        <w:rPr>
          <w:lang w:val="de-DE"/>
        </w:rPr>
        <w:t>Şerban, R.D., Onaca, A.,</w:t>
      </w:r>
      <w:r w:rsidRPr="007B3672">
        <w:rPr>
          <w:b/>
          <w:lang w:val="de-DE"/>
        </w:rPr>
        <w:t xml:space="preserve"> Urdea, P., </w:t>
      </w:r>
      <w:r w:rsidRPr="007B3672">
        <w:rPr>
          <w:lang w:val="de-DE"/>
        </w:rPr>
        <w:t>Popescu, M.</w:t>
      </w:r>
      <w:r w:rsidRPr="007B3672">
        <w:rPr>
          <w:b/>
          <w:lang w:val="de-DE"/>
        </w:rPr>
        <w:t xml:space="preserve"> </w:t>
      </w:r>
      <w:r w:rsidRPr="007B3672">
        <w:rPr>
          <w:lang w:val="de-DE"/>
        </w:rPr>
        <w:t xml:space="preserve">(2015), Multivariate prediction model for block </w:t>
      </w:r>
      <w:r w:rsidRPr="007B3672">
        <w:rPr>
          <w:lang w:val="de-DE"/>
        </w:rPr>
        <w:tab/>
        <w:t xml:space="preserve">streams occurence in Retezat </w:t>
      </w:r>
    </w:p>
    <w:p w:rsidR="007B3672" w:rsidRPr="007B3672" w:rsidRDefault="007B3672" w:rsidP="007B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cs="Arial"/>
          <w:lang w:val="en-GB"/>
        </w:rPr>
      </w:pPr>
      <w:r>
        <w:rPr>
          <w:lang w:val="de-DE"/>
        </w:rPr>
        <w:tab/>
      </w:r>
      <w:r w:rsidRPr="007B3672">
        <w:rPr>
          <w:lang w:val="de-DE"/>
        </w:rPr>
        <w:t xml:space="preserve">Mountains (Southern Carpathians), </w:t>
      </w:r>
      <w:r w:rsidRPr="007B3672">
        <w:rPr>
          <w:i/>
        </w:rPr>
        <w:t xml:space="preserve">Carpathian Journal of </w:t>
      </w:r>
      <w:r w:rsidRPr="007B3672">
        <w:rPr>
          <w:i/>
        </w:rPr>
        <w:tab/>
        <w:t>Earth and Environmental Sciences</w:t>
      </w:r>
      <w:r w:rsidRPr="007B3672">
        <w:t xml:space="preserve">, </w:t>
      </w:r>
      <w:r w:rsidRPr="007B3672">
        <w:rPr>
          <w:b/>
        </w:rPr>
        <w:t>10, 1,</w:t>
      </w:r>
      <w:r w:rsidRPr="007B3672">
        <w:t xml:space="preserve"> 113-122</w:t>
      </w:r>
    </w:p>
    <w:p w:rsidR="0010431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Necsoiu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M.,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Onaca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A.,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Wigginton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S., </w:t>
      </w:r>
      <w:proofErr w:type="spellStart"/>
      <w:r w:rsidRPr="00104314">
        <w:rPr>
          <w:rFonts w:ascii="Arial Narrow" w:hAnsi="Arial Narrow" w:cs="Arial"/>
          <w:b/>
          <w:sz w:val="20"/>
          <w:szCs w:val="20"/>
          <w:lang w:val="en-GB"/>
        </w:rPr>
        <w:t>Urdea</w:t>
      </w:r>
      <w:proofErr w:type="spellEnd"/>
      <w:r w:rsidRPr="00104314">
        <w:rPr>
          <w:rFonts w:ascii="Arial Narrow" w:hAnsi="Arial Narrow" w:cs="Arial"/>
          <w:b/>
          <w:sz w:val="20"/>
          <w:szCs w:val="20"/>
          <w:lang w:val="en-GB"/>
        </w:rPr>
        <w:t>, P.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 (2016), Rock glacier dynamics in Southern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CarpathianMountains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from high-</w:t>
      </w:r>
    </w:p>
    <w:p w:rsidR="00465094" w:rsidRDefault="0010431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proofErr w:type="gramStart"/>
      <w:r w:rsidR="00465094" w:rsidRPr="00465094">
        <w:rPr>
          <w:rFonts w:ascii="Arial Narrow" w:hAnsi="Arial Narrow" w:cs="Arial"/>
          <w:sz w:val="20"/>
          <w:szCs w:val="20"/>
          <w:lang w:val="en-GB"/>
        </w:rPr>
        <w:t>resolution</w:t>
      </w:r>
      <w:proofErr w:type="gramEnd"/>
      <w:r w:rsidR="00465094" w:rsidRPr="00465094">
        <w:rPr>
          <w:rFonts w:ascii="Arial Narrow" w:hAnsi="Arial Narrow" w:cs="Arial"/>
          <w:sz w:val="20"/>
          <w:szCs w:val="20"/>
          <w:lang w:val="en-GB"/>
        </w:rPr>
        <w:t xml:space="preserve"> optical and multi-temporal SAR satellite imagery, </w:t>
      </w:r>
      <w:r w:rsidR="00465094" w:rsidRPr="00465094">
        <w:rPr>
          <w:rFonts w:ascii="Arial Narrow" w:hAnsi="Arial Narrow" w:cs="Arial"/>
          <w:i/>
          <w:sz w:val="20"/>
          <w:szCs w:val="20"/>
          <w:lang w:val="en-GB"/>
        </w:rPr>
        <w:t>Remote Sensing of Environment</w:t>
      </w:r>
      <w:r w:rsidR="00465094" w:rsidRPr="00465094">
        <w:rPr>
          <w:rFonts w:ascii="Arial Narrow" w:hAnsi="Arial Narrow" w:cs="Arial"/>
          <w:sz w:val="20"/>
          <w:szCs w:val="20"/>
          <w:lang w:val="en-GB"/>
        </w:rPr>
        <w:t xml:space="preserve">, 177, 21–36, </w:t>
      </w:r>
    </w:p>
    <w:p w:rsidR="0046509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proofErr w:type="gramStart"/>
      <w:r w:rsidRPr="00465094">
        <w:rPr>
          <w:rFonts w:ascii="Arial Narrow" w:hAnsi="Arial Narrow" w:cs="Arial"/>
          <w:sz w:val="20"/>
          <w:szCs w:val="20"/>
          <w:lang w:val="en-GB"/>
        </w:rPr>
        <w:t>Ruszkiczay-Rüdiger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Z., Kern, Z., </w:t>
      </w:r>
      <w:proofErr w:type="spellStart"/>
      <w:r w:rsidRPr="00465094">
        <w:rPr>
          <w:rFonts w:ascii="Arial Narrow" w:hAnsi="Arial Narrow" w:cs="Arial"/>
          <w:b/>
          <w:sz w:val="20"/>
          <w:szCs w:val="20"/>
          <w:lang w:val="en-GB"/>
        </w:rPr>
        <w:t>Urdea</w:t>
      </w:r>
      <w:proofErr w:type="spellEnd"/>
      <w:r w:rsidRPr="00465094">
        <w:rPr>
          <w:rFonts w:ascii="Arial Narrow" w:hAnsi="Arial Narrow" w:cs="Arial"/>
          <w:b/>
          <w:sz w:val="20"/>
          <w:szCs w:val="20"/>
          <w:lang w:val="en-GB"/>
        </w:rPr>
        <w:t>, P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Braucher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R.,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Madarász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B.,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Schimmelpfennig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>, I.</w:t>
      </w:r>
      <w:proofErr w:type="gram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 (2016) - Revised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deglaciation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history of </w:t>
      </w:r>
    </w:p>
    <w:p w:rsidR="0046509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proofErr w:type="gramStart"/>
      <w:r w:rsidRPr="00465094">
        <w:rPr>
          <w:rFonts w:ascii="Arial Narrow" w:hAnsi="Arial Narrow" w:cs="Arial"/>
          <w:sz w:val="20"/>
          <w:szCs w:val="20"/>
          <w:lang w:val="en-GB"/>
        </w:rPr>
        <w:t>the</w:t>
      </w:r>
      <w:proofErr w:type="gram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Pietrele–Stânişoara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glacial complex,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Retezat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Mts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Southern Carpathians, </w:t>
      </w:r>
      <w:r>
        <w:rPr>
          <w:rFonts w:ascii="Arial Narrow" w:hAnsi="Arial Narrow" w:cs="Arial"/>
          <w:sz w:val="20"/>
          <w:szCs w:val="20"/>
          <w:lang w:val="en-GB"/>
        </w:rPr>
        <w:t xml:space="preserve">Romania, </w:t>
      </w:r>
      <w:r w:rsidRPr="00465094">
        <w:rPr>
          <w:rFonts w:ascii="Arial Narrow" w:hAnsi="Arial Narrow" w:cs="Arial"/>
          <w:i/>
          <w:sz w:val="20"/>
          <w:szCs w:val="20"/>
          <w:lang w:val="en-GB"/>
        </w:rPr>
        <w:t>Quaternary International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, </w:t>
      </w:r>
    </w:p>
    <w:p w:rsidR="00465094" w:rsidRPr="0046509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r w:rsidRPr="00465094">
        <w:rPr>
          <w:rFonts w:ascii="Arial Narrow" w:hAnsi="Arial Narrow" w:cs="Arial"/>
          <w:sz w:val="20"/>
          <w:szCs w:val="20"/>
          <w:lang w:val="en-GB"/>
        </w:rPr>
        <w:t>doi.org/10.1016/j.quaint.2015.10.085 (IF 2,062) 150 p.</w:t>
      </w:r>
    </w:p>
    <w:p w:rsidR="00104314" w:rsidRDefault="0046509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lastRenderedPageBreak/>
        <w:t>Onaca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A.,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Ardelean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F., </w:t>
      </w:r>
      <w:proofErr w:type="spellStart"/>
      <w:r w:rsidRPr="00465094">
        <w:rPr>
          <w:rFonts w:ascii="Arial Narrow" w:hAnsi="Arial Narrow" w:cs="Arial"/>
          <w:b/>
          <w:sz w:val="20"/>
          <w:szCs w:val="20"/>
          <w:lang w:val="en-GB"/>
        </w:rPr>
        <w:t>Urdea</w:t>
      </w:r>
      <w:proofErr w:type="spellEnd"/>
      <w:r w:rsidRPr="00465094">
        <w:rPr>
          <w:rFonts w:ascii="Arial Narrow" w:hAnsi="Arial Narrow" w:cs="Arial"/>
          <w:b/>
          <w:sz w:val="20"/>
          <w:szCs w:val="20"/>
          <w:lang w:val="en-GB"/>
        </w:rPr>
        <w:t>, P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Magori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B., (accepted revised manuscript). Southern Carpathian rock glaciers: inventory, </w:t>
      </w:r>
    </w:p>
    <w:p w:rsidR="00465094" w:rsidRPr="00465094" w:rsidRDefault="00104314" w:rsidP="00465094">
      <w:pPr>
        <w:pStyle w:val="ListParagraph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proofErr w:type="gramStart"/>
      <w:r w:rsidR="00465094" w:rsidRPr="00465094">
        <w:rPr>
          <w:rFonts w:ascii="Arial Narrow" w:hAnsi="Arial Narrow" w:cs="Arial"/>
          <w:sz w:val="20"/>
          <w:szCs w:val="20"/>
          <w:lang w:val="en-GB"/>
        </w:rPr>
        <w:t>distribution</w:t>
      </w:r>
      <w:proofErr w:type="gramEnd"/>
      <w:r w:rsidR="00465094" w:rsidRPr="00465094">
        <w:rPr>
          <w:rFonts w:ascii="Arial Narrow" w:hAnsi="Arial Narrow" w:cs="Arial"/>
          <w:sz w:val="20"/>
          <w:szCs w:val="20"/>
          <w:lang w:val="en-GB"/>
        </w:rPr>
        <w:t xml:space="preserve"> and environmental controlling factors, </w:t>
      </w:r>
      <w:r w:rsidR="00465094" w:rsidRPr="00465094">
        <w:rPr>
          <w:rFonts w:ascii="Arial Narrow" w:hAnsi="Arial Narrow" w:cs="Arial"/>
          <w:i/>
          <w:sz w:val="20"/>
          <w:szCs w:val="20"/>
          <w:lang w:val="en-GB"/>
        </w:rPr>
        <w:t>Geomorphology.</w:t>
      </w:r>
    </w:p>
    <w:p w:rsidR="00104314" w:rsidRDefault="00465094" w:rsidP="00104314">
      <w:pPr>
        <w:spacing w:line="360" w:lineRule="auto"/>
        <w:rPr>
          <w:rFonts w:cs="Arial"/>
          <w:lang w:val="en-GB"/>
        </w:rPr>
      </w:pPr>
      <w:proofErr w:type="spellStart"/>
      <w:r w:rsidRPr="00104314">
        <w:rPr>
          <w:rFonts w:cs="Arial"/>
          <w:lang w:val="en-GB"/>
        </w:rPr>
        <w:t>Dornik</w:t>
      </w:r>
      <w:proofErr w:type="spellEnd"/>
      <w:r w:rsidRPr="00104314">
        <w:rPr>
          <w:rFonts w:cs="Arial"/>
          <w:lang w:val="en-GB"/>
        </w:rPr>
        <w:t xml:space="preserve">, A., </w:t>
      </w:r>
      <w:proofErr w:type="spellStart"/>
      <w:r w:rsidRPr="00104314">
        <w:rPr>
          <w:rFonts w:cs="Arial"/>
          <w:lang w:val="en-GB"/>
        </w:rPr>
        <w:t>Drăguţ</w:t>
      </w:r>
      <w:proofErr w:type="spellEnd"/>
      <w:r w:rsidRPr="00104314">
        <w:rPr>
          <w:rFonts w:cs="Arial"/>
          <w:lang w:val="en-GB"/>
        </w:rPr>
        <w:t xml:space="preserve">, L., </w:t>
      </w:r>
      <w:proofErr w:type="spellStart"/>
      <w:r w:rsidRPr="00104314">
        <w:rPr>
          <w:rFonts w:cs="Arial"/>
          <w:b/>
          <w:lang w:val="en-GB"/>
        </w:rPr>
        <w:t>Urdea</w:t>
      </w:r>
      <w:proofErr w:type="spellEnd"/>
      <w:r w:rsidRPr="00104314">
        <w:rPr>
          <w:rFonts w:cs="Arial"/>
          <w:b/>
          <w:lang w:val="en-GB"/>
        </w:rPr>
        <w:t>, P.,</w:t>
      </w:r>
      <w:r w:rsidRPr="00104314">
        <w:rPr>
          <w:rFonts w:cs="Arial"/>
          <w:lang w:val="en-GB"/>
        </w:rPr>
        <w:t xml:space="preserve"> 2016, Soil type mapping using land-surface segmentation and the Random </w:t>
      </w:r>
      <w:r w:rsidRPr="00465094">
        <w:rPr>
          <w:rFonts w:cs="Arial"/>
          <w:lang w:val="en-GB"/>
        </w:rPr>
        <w:tab/>
        <w:t xml:space="preserve">Forest classifier, </w:t>
      </w:r>
    </w:p>
    <w:p w:rsidR="00465094" w:rsidRPr="00465094" w:rsidRDefault="00104314" w:rsidP="00104314">
      <w:pPr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proofErr w:type="spellStart"/>
      <w:proofErr w:type="gramStart"/>
      <w:r w:rsidR="00465094" w:rsidRPr="00F013A5">
        <w:rPr>
          <w:rFonts w:cs="Arial"/>
          <w:i/>
          <w:lang w:val="en-GB"/>
        </w:rPr>
        <w:t>Pedosphere</w:t>
      </w:r>
      <w:proofErr w:type="spellEnd"/>
      <w:r w:rsidR="00465094" w:rsidRPr="00465094">
        <w:rPr>
          <w:rFonts w:cs="Arial"/>
          <w:lang w:val="en-GB"/>
        </w:rPr>
        <w:t xml:space="preserve"> (in press).</w:t>
      </w:r>
      <w:proofErr w:type="gramEnd"/>
      <w:r w:rsidR="00465094" w:rsidRPr="00465094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 </w:t>
      </w:r>
      <w:r w:rsidR="00465094" w:rsidRPr="00465094">
        <w:rPr>
          <w:rFonts w:cs="Arial"/>
          <w:lang w:val="en-GB"/>
        </w:rPr>
        <w:t>.</w:t>
      </w:r>
    </w:p>
    <w:p w:rsidR="007B3672" w:rsidRDefault="00465094" w:rsidP="00465094">
      <w:pPr>
        <w:pStyle w:val="ListParagraph"/>
        <w:spacing w:line="360" w:lineRule="auto"/>
        <w:ind w:left="0"/>
        <w:rPr>
          <w:rFonts w:ascii="Arial Narrow" w:hAnsi="Arial Narrow" w:cs="Arial"/>
          <w:sz w:val="20"/>
          <w:szCs w:val="20"/>
          <w:lang w:val="en-GB"/>
        </w:rPr>
      </w:pPr>
      <w:proofErr w:type="spellStart"/>
      <w:proofErr w:type="gramStart"/>
      <w:r w:rsidRPr="00465094">
        <w:rPr>
          <w:rFonts w:ascii="Arial Narrow" w:hAnsi="Arial Narrow" w:cs="Arial"/>
          <w:sz w:val="20"/>
          <w:szCs w:val="20"/>
          <w:lang w:val="en-GB"/>
        </w:rPr>
        <w:t>Dornik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 xml:space="preserve">, A., </w:t>
      </w:r>
      <w:proofErr w:type="spellStart"/>
      <w:r w:rsidRPr="00465094">
        <w:rPr>
          <w:rFonts w:ascii="Arial Narrow" w:hAnsi="Arial Narrow" w:cs="Arial"/>
          <w:sz w:val="20"/>
          <w:szCs w:val="20"/>
          <w:lang w:val="en-GB"/>
        </w:rPr>
        <w:t>Drăguţ</w:t>
      </w:r>
      <w:proofErr w:type="spellEnd"/>
      <w:r w:rsidRPr="00465094">
        <w:rPr>
          <w:rFonts w:ascii="Arial Narrow" w:hAnsi="Arial Narrow" w:cs="Arial"/>
          <w:sz w:val="20"/>
          <w:szCs w:val="20"/>
          <w:lang w:val="en-GB"/>
        </w:rPr>
        <w:t>, L</w:t>
      </w:r>
      <w:r w:rsidRPr="00F013A5">
        <w:rPr>
          <w:rFonts w:ascii="Arial Narrow" w:hAnsi="Arial Narrow" w:cs="Arial"/>
          <w:b/>
          <w:sz w:val="20"/>
          <w:szCs w:val="20"/>
          <w:lang w:val="en-GB"/>
        </w:rPr>
        <w:t xml:space="preserve">., </w:t>
      </w:r>
      <w:proofErr w:type="spellStart"/>
      <w:r w:rsidRPr="00F013A5">
        <w:rPr>
          <w:rFonts w:ascii="Arial Narrow" w:hAnsi="Arial Narrow" w:cs="Arial"/>
          <w:b/>
          <w:sz w:val="20"/>
          <w:szCs w:val="20"/>
          <w:lang w:val="en-GB"/>
        </w:rPr>
        <w:t>Urdea</w:t>
      </w:r>
      <w:proofErr w:type="spellEnd"/>
      <w:r w:rsidRPr="00F013A5">
        <w:rPr>
          <w:rFonts w:ascii="Arial Narrow" w:hAnsi="Arial Narrow" w:cs="Arial"/>
          <w:b/>
          <w:sz w:val="20"/>
          <w:szCs w:val="20"/>
          <w:lang w:val="en-GB"/>
        </w:rPr>
        <w:t>, P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., 2016, Knowledge-based soil type classification using terrain segmentation, </w:t>
      </w:r>
      <w:r w:rsidRPr="00F013A5">
        <w:rPr>
          <w:rFonts w:ascii="Arial Narrow" w:hAnsi="Arial Narrow" w:cs="Arial"/>
          <w:i/>
          <w:sz w:val="20"/>
          <w:szCs w:val="20"/>
          <w:lang w:val="en-GB"/>
        </w:rPr>
        <w:t>Soil Research</w:t>
      </w:r>
      <w:r w:rsidRPr="00465094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F013A5">
        <w:rPr>
          <w:rFonts w:ascii="Arial Narrow" w:hAnsi="Arial Narrow" w:cs="Arial"/>
          <w:sz w:val="20"/>
          <w:szCs w:val="20"/>
          <w:lang w:val="en-GB"/>
        </w:rPr>
        <w:t>(in press).</w:t>
      </w:r>
      <w:proofErr w:type="gramEnd"/>
      <w:r w:rsidR="00F013A5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:rsidR="007B3672" w:rsidRPr="007B3672" w:rsidRDefault="007B3672" w:rsidP="007B3672">
      <w:pPr>
        <w:tabs>
          <w:tab w:val="left" w:pos="1038"/>
        </w:tabs>
        <w:spacing w:line="360" w:lineRule="auto"/>
        <w:jc w:val="both"/>
      </w:pPr>
      <w:r w:rsidRPr="007B3672">
        <w:t xml:space="preserve">Artugyan, L., </w:t>
      </w:r>
      <w:r w:rsidRPr="007B3672">
        <w:rPr>
          <w:b/>
        </w:rPr>
        <w:t>Urdea, P.</w:t>
      </w:r>
      <w:r w:rsidRPr="007B3672">
        <w:t xml:space="preserve"> (2016), Using Digital Elevation Model (DEM) in karst terrain analysis. Study case: Anina Mining </w:t>
      </w:r>
    </w:p>
    <w:p w:rsidR="007B3672" w:rsidRPr="007B3672" w:rsidRDefault="007B3672" w:rsidP="007B3672">
      <w:pPr>
        <w:tabs>
          <w:tab w:val="left" w:pos="1038"/>
        </w:tabs>
        <w:spacing w:line="360" w:lineRule="auto"/>
        <w:jc w:val="both"/>
      </w:pPr>
      <w:r w:rsidRPr="007B3672">
        <w:tab/>
        <w:t xml:space="preserve">Area (Banat Mountains, Romania), </w:t>
      </w:r>
      <w:r w:rsidRPr="007B3672">
        <w:rPr>
          <w:i/>
        </w:rPr>
        <w:t>Carpathian Journal of Earth and Environmental Sciences,</w:t>
      </w:r>
      <w:r w:rsidRPr="007B3672">
        <w:t xml:space="preserve"> 11, 1, 55-64 (</w:t>
      </w:r>
    </w:p>
    <w:p w:rsidR="007B3672" w:rsidRDefault="007B3672" w:rsidP="007B3672">
      <w:pPr>
        <w:tabs>
          <w:tab w:val="left" w:pos="1038"/>
        </w:tabs>
        <w:spacing w:line="360" w:lineRule="auto"/>
        <w:jc w:val="both"/>
      </w:pPr>
      <w:r w:rsidRPr="007B3672">
        <w:t>Popescu, M., Şerban, R.D.,</w:t>
      </w:r>
      <w:r w:rsidRPr="007B3672">
        <w:rPr>
          <w:b/>
        </w:rPr>
        <w:t xml:space="preserve"> Urdea, P., </w:t>
      </w:r>
      <w:r w:rsidRPr="007B3672">
        <w:t xml:space="preserve">Onaca, A., (2016), Conventional geophysical surveys for landslide </w:t>
      </w:r>
      <w:r w:rsidRPr="007B3672">
        <w:tab/>
        <w:t xml:space="preserve">investigations: two case </w:t>
      </w:r>
    </w:p>
    <w:p w:rsidR="007B3672" w:rsidRPr="007B3672" w:rsidRDefault="007B3672" w:rsidP="007B3672">
      <w:pPr>
        <w:tabs>
          <w:tab w:val="left" w:pos="1038"/>
        </w:tabs>
        <w:spacing w:line="360" w:lineRule="auto"/>
        <w:jc w:val="both"/>
      </w:pPr>
      <w:r>
        <w:tab/>
      </w:r>
      <w:r w:rsidRPr="007B3672">
        <w:t xml:space="preserve">studies from Romania, </w:t>
      </w:r>
      <w:r w:rsidRPr="007B3672">
        <w:rPr>
          <w:i/>
        </w:rPr>
        <w:t xml:space="preserve">Carpathian Journal of Earth and Environmental </w:t>
      </w:r>
      <w:r w:rsidRPr="007B3672">
        <w:rPr>
          <w:i/>
        </w:rPr>
        <w:tab/>
        <w:t>Sciences,</w:t>
      </w:r>
      <w:r w:rsidRPr="007B3672">
        <w:t xml:space="preserve"> </w:t>
      </w:r>
      <w:r w:rsidRPr="007B3672">
        <w:rPr>
          <w:b/>
        </w:rPr>
        <w:t>11,</w:t>
      </w:r>
      <w:r w:rsidRPr="007B3672">
        <w:t xml:space="preserve"> </w:t>
      </w:r>
      <w:r w:rsidRPr="007B3672">
        <w:rPr>
          <w:b/>
        </w:rPr>
        <w:t xml:space="preserve">1, </w:t>
      </w:r>
      <w:r w:rsidRPr="007B3672">
        <w:t xml:space="preserve">281 – 292 </w:t>
      </w:r>
    </w:p>
    <w:p w:rsidR="007B3672" w:rsidRDefault="007B3672" w:rsidP="007B3672">
      <w:pPr>
        <w:spacing w:line="360" w:lineRule="auto"/>
        <w:contextualSpacing/>
        <w:jc w:val="both"/>
        <w:rPr>
          <w:i/>
        </w:rPr>
      </w:pPr>
      <w:r w:rsidRPr="007B3672">
        <w:t>Onaca, A., Ardelean, A.C.,</w:t>
      </w:r>
      <w:r w:rsidRPr="007B3672">
        <w:rPr>
          <w:b/>
        </w:rPr>
        <w:t>Urdea, P.</w:t>
      </w:r>
      <w:r w:rsidRPr="007B3672">
        <w:t xml:space="preserve">, Ardelean, F., Sărășan, A., (accepted manuscript). Genetic typologies of  talus deposits </w:t>
      </w:r>
      <w:r>
        <w:tab/>
      </w:r>
      <w:r w:rsidRPr="007B3672">
        <w:t>derived from GPR measurements in the alpine environment of Făgăraș Mountains</w:t>
      </w:r>
      <w:r w:rsidRPr="007B3672">
        <w:rPr>
          <w:i/>
        </w:rPr>
        <w:t xml:space="preserve">, Carpathian Journal of Earth and </w:t>
      </w:r>
    </w:p>
    <w:p w:rsidR="007B3672" w:rsidRPr="007B3672" w:rsidRDefault="007B3672" w:rsidP="007B3672">
      <w:pPr>
        <w:spacing w:line="360" w:lineRule="auto"/>
        <w:contextualSpacing/>
        <w:jc w:val="both"/>
        <w:rPr>
          <w:rFonts w:cstheme="minorHAnsi"/>
          <w:shd w:val="clear" w:color="auto" w:fill="FFFFFF"/>
        </w:rPr>
      </w:pPr>
      <w:r>
        <w:rPr>
          <w:i/>
        </w:rPr>
        <w:tab/>
      </w:r>
      <w:r w:rsidRPr="007B3672">
        <w:rPr>
          <w:i/>
        </w:rPr>
        <w:t>Environmental Sciences.</w:t>
      </w:r>
    </w:p>
    <w:p w:rsidR="007B3672" w:rsidRDefault="007B3672" w:rsidP="007B3672">
      <w:pPr>
        <w:spacing w:line="360" w:lineRule="auto"/>
        <w:contextualSpacing/>
        <w:jc w:val="both"/>
      </w:pPr>
      <w:r w:rsidRPr="007B3672">
        <w:t xml:space="preserve">Timofte, F.,Onaca, A., </w:t>
      </w:r>
      <w:r w:rsidRPr="007B3672">
        <w:rPr>
          <w:b/>
        </w:rPr>
        <w:t>Urdea, P.,</w:t>
      </w:r>
      <w:r w:rsidRPr="007B3672">
        <w:t xml:space="preserve"> Pravetz, T., (accepted manuscript). The evolution of Mureș channel in the </w:t>
      </w:r>
      <w:r w:rsidRPr="007B3672">
        <w:tab/>
        <w:t xml:space="preserve">lowland section between </w:t>
      </w:r>
    </w:p>
    <w:p w:rsidR="007B3672" w:rsidRDefault="007B3672" w:rsidP="007B3672">
      <w:pPr>
        <w:spacing w:line="360" w:lineRule="auto"/>
        <w:contextualSpacing/>
        <w:jc w:val="both"/>
        <w:rPr>
          <w:i/>
        </w:rPr>
      </w:pPr>
      <w:r>
        <w:tab/>
      </w:r>
      <w:r w:rsidRPr="007B3672">
        <w:t xml:space="preserve">Lipova and Nădlac (in the last 150 years), assessed by GIS analysis. </w:t>
      </w:r>
      <w:r w:rsidRPr="007B3672">
        <w:rPr>
          <w:i/>
        </w:rPr>
        <w:t>Carpathian</w:t>
      </w:r>
      <w:r>
        <w:rPr>
          <w:i/>
        </w:rPr>
        <w:t xml:space="preserve"> </w:t>
      </w:r>
      <w:r w:rsidRPr="007B3672">
        <w:rPr>
          <w:i/>
        </w:rPr>
        <w:t xml:space="preserve">Journal of Earth and Environmental </w:t>
      </w:r>
    </w:p>
    <w:p w:rsidR="007B3672" w:rsidRPr="007B3672" w:rsidRDefault="007B3672" w:rsidP="007B3672">
      <w:pPr>
        <w:spacing w:line="360" w:lineRule="auto"/>
        <w:contextualSpacing/>
        <w:jc w:val="both"/>
      </w:pPr>
      <w:r>
        <w:rPr>
          <w:i/>
        </w:rPr>
        <w:tab/>
      </w:r>
      <w:r w:rsidRPr="007B3672">
        <w:rPr>
          <w:i/>
        </w:rPr>
        <w:t>Sciences.</w:t>
      </w:r>
    </w:p>
    <w:p w:rsidR="007B3672" w:rsidRPr="00F24CF7" w:rsidRDefault="007B3672" w:rsidP="007B3672">
      <w:pPr>
        <w:tabs>
          <w:tab w:val="left" w:pos="1038"/>
        </w:tabs>
        <w:spacing w:line="360" w:lineRule="auto"/>
        <w:jc w:val="both"/>
        <w:rPr>
          <w:sz w:val="22"/>
          <w:szCs w:val="22"/>
        </w:rPr>
      </w:pPr>
    </w:p>
    <w:p w:rsidR="005B6741" w:rsidRPr="00A876D1" w:rsidRDefault="00465094" w:rsidP="007B3672">
      <w:pPr>
        <w:pStyle w:val="ListParagraph"/>
        <w:spacing w:line="360" w:lineRule="auto"/>
        <w:ind w:left="0"/>
        <w:rPr>
          <w:color w:val="333333"/>
        </w:rPr>
      </w:pPr>
      <w:r w:rsidRPr="00465094">
        <w:rPr>
          <w:rFonts w:ascii="Arial Narrow" w:hAnsi="Arial Narrow" w:cs="Arial"/>
          <w:sz w:val="20"/>
          <w:szCs w:val="20"/>
          <w:lang w:val="en-GB"/>
        </w:rPr>
        <w:t>.</w:t>
      </w:r>
    </w:p>
    <w:p w:rsidR="00986069" w:rsidRPr="00986069" w:rsidRDefault="00986069" w:rsidP="00986069">
      <w:pPr>
        <w:jc w:val="center"/>
        <w:rPr>
          <w:b/>
          <w:caps/>
          <w:lang w:val="it-IT"/>
        </w:rPr>
      </w:pPr>
      <w:r w:rsidRPr="00986069">
        <w:rPr>
          <w:b/>
          <w:caps/>
          <w:lang w:val="it-IT"/>
        </w:rPr>
        <w:t>artiCOLE PUBLICATE IN Volume ale CONGRESElor  Şi conferinŢelor INTERNAŢIONALE</w:t>
      </w:r>
      <w:r w:rsidR="007B3672">
        <w:rPr>
          <w:b/>
          <w:caps/>
          <w:lang w:val="it-IT"/>
        </w:rPr>
        <w:t xml:space="preserve"> de top</w:t>
      </w:r>
    </w:p>
    <w:p w:rsidR="00986069" w:rsidRPr="00986069" w:rsidRDefault="00986069" w:rsidP="00986069">
      <w:pPr>
        <w:ind w:right="-720"/>
        <w:jc w:val="both"/>
      </w:pPr>
    </w:p>
    <w:p w:rsidR="00986069" w:rsidRPr="00986069" w:rsidRDefault="00986069" w:rsidP="00986069">
      <w:pPr>
        <w:jc w:val="both"/>
        <w:rPr>
          <w:i/>
        </w:rPr>
      </w:pPr>
      <w:r w:rsidRPr="00986069">
        <w:t>Urdea, P.</w:t>
      </w:r>
      <w:r w:rsidRPr="00986069">
        <w:rPr>
          <w:b/>
        </w:rPr>
        <w:t xml:space="preserve"> </w:t>
      </w:r>
      <w:r w:rsidRPr="00986069">
        <w:t xml:space="preserve">(1993), Permafrost and periglacial forms in the Romanian Carpathians, în </w:t>
      </w:r>
      <w:r w:rsidRPr="00986069">
        <w:rPr>
          <w:i/>
        </w:rPr>
        <w:t xml:space="preserve">Proc. of Sixth Internt. Conf.on Permafrost, </w:t>
      </w:r>
    </w:p>
    <w:p w:rsidR="00986069" w:rsidRPr="00986069" w:rsidRDefault="00986069" w:rsidP="00986069">
      <w:pPr>
        <w:ind w:firstLine="708"/>
        <w:jc w:val="both"/>
      </w:pPr>
      <w:r w:rsidRPr="00986069">
        <w:t xml:space="preserve">South China University of  Technology Press, vol. </w:t>
      </w:r>
      <w:r w:rsidRPr="00986069">
        <w:rPr>
          <w:b/>
        </w:rPr>
        <w:t xml:space="preserve">I, </w:t>
      </w:r>
      <w:r w:rsidRPr="00986069">
        <w:t xml:space="preserve"> 631-637. </w:t>
      </w:r>
    </w:p>
    <w:p w:rsidR="00986069" w:rsidRPr="00986069" w:rsidRDefault="00986069" w:rsidP="00986069">
      <w:pPr>
        <w:jc w:val="both"/>
        <w:rPr>
          <w:i/>
        </w:rPr>
      </w:pPr>
      <w:r w:rsidRPr="00986069">
        <w:t>Urdea, P.</w:t>
      </w:r>
      <w:r w:rsidRPr="00986069">
        <w:rPr>
          <w:b/>
        </w:rPr>
        <w:t xml:space="preserve"> </w:t>
      </w:r>
      <w:r w:rsidRPr="00986069">
        <w:t xml:space="preserve">(1998), Rock glaciers and permafrost reconstruction in the Southern Carpathians Mountains, Romania, </w:t>
      </w:r>
      <w:r w:rsidRPr="00986069">
        <w:rPr>
          <w:i/>
        </w:rPr>
        <w:t xml:space="preserve">Permafrost – </w:t>
      </w:r>
    </w:p>
    <w:p w:rsidR="00986069" w:rsidRPr="00986069" w:rsidRDefault="00986069" w:rsidP="00986069">
      <w:pPr>
        <w:ind w:firstLine="708"/>
        <w:jc w:val="both"/>
      </w:pPr>
      <w:r w:rsidRPr="00986069">
        <w:rPr>
          <w:i/>
        </w:rPr>
        <w:t xml:space="preserve">Seventh International Conference(June 23-27, 1998), Proceedings, Yellowjnife, Canada, </w:t>
      </w:r>
      <w:r w:rsidRPr="00986069">
        <w:t xml:space="preserve">Collection Nordicana, Univ. </w:t>
      </w:r>
    </w:p>
    <w:p w:rsidR="00986069" w:rsidRPr="00986069" w:rsidRDefault="00986069" w:rsidP="00986069">
      <w:pPr>
        <w:ind w:firstLine="708"/>
        <w:jc w:val="both"/>
      </w:pPr>
      <w:r w:rsidRPr="00986069">
        <w:t xml:space="preserve">Laval, </w:t>
      </w:r>
      <w:r w:rsidRPr="00986069">
        <w:rPr>
          <w:b/>
        </w:rPr>
        <w:t>57</w:t>
      </w:r>
      <w:r w:rsidRPr="00986069">
        <w:t>, 1063-1069.</w:t>
      </w:r>
    </w:p>
    <w:p w:rsidR="00986069" w:rsidRPr="00986069" w:rsidRDefault="00986069" w:rsidP="00986069">
      <w:pPr>
        <w:jc w:val="both"/>
        <w:rPr>
          <w:i/>
        </w:rPr>
      </w:pPr>
      <w:r w:rsidRPr="00986069">
        <w:t>Urdea, P. (2000), The Retezat Mountains relief and correlated deposits method ,,</w:t>
      </w:r>
      <w:r w:rsidRPr="00986069">
        <w:rPr>
          <w:i/>
        </w:rPr>
        <w:t xml:space="preserve">Geomorphology  of the Carpatho-Balcan </w:t>
      </w:r>
    </w:p>
    <w:p w:rsidR="00986069" w:rsidRPr="00986069" w:rsidRDefault="00986069" w:rsidP="00986069">
      <w:pPr>
        <w:jc w:val="both"/>
      </w:pPr>
      <w:r w:rsidRPr="00986069">
        <w:rPr>
          <w:i/>
        </w:rPr>
        <w:tab/>
        <w:t xml:space="preserve">Region” </w:t>
      </w:r>
      <w:r w:rsidRPr="00986069">
        <w:t xml:space="preserve">(Proc. of  the Carpatho-Balcan Conference of  Geomorphology, Băile Herculane-Orşova-Drobeta Turnu Severin, </w:t>
      </w:r>
    </w:p>
    <w:p w:rsidR="00986069" w:rsidRPr="00986069" w:rsidRDefault="00986069" w:rsidP="00986069">
      <w:pPr>
        <w:jc w:val="both"/>
      </w:pPr>
      <w:r w:rsidRPr="00986069">
        <w:tab/>
        <w:t>11-17. 10.1998), Edit. Corint, Bucureşti, 80-88.</w:t>
      </w:r>
      <w:r w:rsidRPr="00986069">
        <w:tab/>
      </w:r>
    </w:p>
    <w:p w:rsidR="00986069" w:rsidRPr="00986069" w:rsidRDefault="00986069" w:rsidP="00986069">
      <w:pPr>
        <w:jc w:val="both"/>
      </w:pPr>
      <w:r w:rsidRPr="00A856B7">
        <w:rPr>
          <w:b/>
        </w:rPr>
        <w:t>Urdea, P.,</w:t>
      </w:r>
      <w:r w:rsidRPr="00986069">
        <w:t xml:space="preserve"> Ardelean,</w:t>
      </w:r>
      <w:r w:rsidRPr="00986069">
        <w:rPr>
          <w:b/>
        </w:rPr>
        <w:t xml:space="preserve"> </w:t>
      </w:r>
      <w:r w:rsidRPr="00986069">
        <w:t>F.,</w:t>
      </w:r>
      <w:r w:rsidRPr="00986069">
        <w:rPr>
          <w:b/>
        </w:rPr>
        <w:t xml:space="preserve"> </w:t>
      </w:r>
      <w:r w:rsidRPr="00986069">
        <w:t>Onaca, Alexandru</w:t>
      </w:r>
      <w:r w:rsidRPr="00986069">
        <w:rPr>
          <w:b/>
        </w:rPr>
        <w:t>,</w:t>
      </w:r>
      <w:r w:rsidRPr="00986069">
        <w:t xml:space="preserve"> Ardelean, M.,  Törok-Oance, M., 2008, Application of DC resistivity tomography in </w:t>
      </w:r>
    </w:p>
    <w:p w:rsidR="00986069" w:rsidRPr="00986069" w:rsidRDefault="00986069" w:rsidP="00986069">
      <w:pPr>
        <w:jc w:val="both"/>
        <w:rPr>
          <w:i/>
          <w:lang w:val="en-GB"/>
        </w:rPr>
      </w:pPr>
      <w:r w:rsidRPr="00986069">
        <w:tab/>
        <w:t xml:space="preserve">the alpine area </w:t>
      </w:r>
      <w:r w:rsidRPr="00986069">
        <w:rPr>
          <w:lang w:val="en-GB"/>
        </w:rPr>
        <w:t xml:space="preserve">of Southern Carpathians.(Romania), Kane, D.L., </w:t>
      </w:r>
      <w:proofErr w:type="spellStart"/>
      <w:r w:rsidRPr="00986069">
        <w:rPr>
          <w:lang w:val="en-GB"/>
        </w:rPr>
        <w:t>Hinkel</w:t>
      </w:r>
      <w:proofErr w:type="spellEnd"/>
      <w:r w:rsidRPr="00986069">
        <w:rPr>
          <w:lang w:val="en-GB"/>
        </w:rPr>
        <w:t xml:space="preserve">, K. (editors), </w:t>
      </w:r>
      <w:r w:rsidRPr="00986069">
        <w:rPr>
          <w:i/>
          <w:lang w:val="en-GB"/>
        </w:rPr>
        <w:t xml:space="preserve">Ninth Intern. Conf. on Permafrost, </w:t>
      </w:r>
    </w:p>
    <w:p w:rsidR="00986069" w:rsidRDefault="00986069" w:rsidP="00986069">
      <w:pPr>
        <w:jc w:val="both"/>
        <w:rPr>
          <w:lang w:val="en-GB"/>
        </w:rPr>
      </w:pPr>
      <w:r w:rsidRPr="00986069">
        <w:rPr>
          <w:i/>
          <w:lang w:val="en-GB"/>
        </w:rPr>
        <w:tab/>
      </w:r>
      <w:r w:rsidRPr="00986069">
        <w:rPr>
          <w:lang w:val="en-GB"/>
        </w:rPr>
        <w:t>Institute of Northern Engineering, University of Alaska, Fairbanks, p. 323-333.</w:t>
      </w:r>
    </w:p>
    <w:p w:rsidR="00A856B7" w:rsidRDefault="00A856B7" w:rsidP="00A856B7">
      <w:pPr>
        <w:spacing w:line="360" w:lineRule="auto"/>
        <w:ind w:right="-810"/>
        <w:jc w:val="both"/>
        <w:rPr>
          <w:lang w:val="pt-BR"/>
        </w:rPr>
      </w:pPr>
      <w:r w:rsidRPr="00A856B7">
        <w:rPr>
          <w:lang w:val="pt-BR"/>
        </w:rPr>
        <w:t xml:space="preserve">Onaca, A., </w:t>
      </w:r>
      <w:r w:rsidRPr="00A856B7">
        <w:rPr>
          <w:b/>
          <w:lang w:val="pt-BR"/>
        </w:rPr>
        <w:t>Urdea, P.,</w:t>
      </w:r>
      <w:r w:rsidRPr="00A856B7">
        <w:rPr>
          <w:lang w:val="pt-BR"/>
        </w:rPr>
        <w:t xml:space="preserve"> Törok-Oance, M., Ardelean, F., 2011, ‘Electrical resistivity measurments in sensitive</w:t>
      </w:r>
      <w:r>
        <w:rPr>
          <w:lang w:val="pt-BR"/>
        </w:rPr>
        <w:t xml:space="preserve"> </w:t>
      </w:r>
      <w:r w:rsidRPr="00A856B7">
        <w:rPr>
          <w:lang w:val="pt-BR"/>
        </w:rPr>
        <w:t xml:space="preserve">periglacial environment </w:t>
      </w:r>
    </w:p>
    <w:p w:rsidR="00A856B7" w:rsidRDefault="00A856B7" w:rsidP="00A856B7">
      <w:pPr>
        <w:spacing w:line="360" w:lineRule="auto"/>
        <w:ind w:right="-810" w:firstLine="720"/>
        <w:jc w:val="both"/>
        <w:rPr>
          <w:lang w:val="pt-BR"/>
        </w:rPr>
      </w:pPr>
      <w:r w:rsidRPr="00A856B7">
        <w:rPr>
          <w:lang w:val="pt-BR"/>
        </w:rPr>
        <w:t>from Southern Carpathians (Romania)’, Proceedings of the 22nd International DAAM</w:t>
      </w:r>
      <w:r>
        <w:rPr>
          <w:lang w:val="pt-BR"/>
        </w:rPr>
        <w:t xml:space="preserve"> Symposium, 21, 1, 885-886. </w:t>
      </w:r>
    </w:p>
    <w:p w:rsidR="00A856B7" w:rsidRPr="00A856B7" w:rsidRDefault="00A856B7" w:rsidP="00A856B7">
      <w:pPr>
        <w:spacing w:line="360" w:lineRule="auto"/>
        <w:ind w:right="-810"/>
        <w:jc w:val="both"/>
        <w:rPr>
          <w:lang w:val="pt-BR"/>
        </w:rPr>
      </w:pPr>
      <w:r w:rsidRPr="00A856B7">
        <w:rPr>
          <w:lang w:val="pt-BR"/>
        </w:rPr>
        <w:t xml:space="preserve">Ruszkiczay-Rüdiger, Z., Kern, Z., </w:t>
      </w:r>
      <w:r w:rsidRPr="00A856B7">
        <w:rPr>
          <w:b/>
          <w:lang w:val="pt-BR"/>
        </w:rPr>
        <w:t>Urdea, P.,</w:t>
      </w:r>
      <w:r w:rsidRPr="00A856B7">
        <w:rPr>
          <w:lang w:val="pt-BR"/>
        </w:rPr>
        <w:t xml:space="preserve"> Braucher, R., Madarász, B., Shimmelpfennig, I., (2015),  Late </w:t>
      </w:r>
    </w:p>
    <w:p w:rsidR="00A856B7" w:rsidRDefault="00A856B7" w:rsidP="00A856B7">
      <w:pPr>
        <w:spacing w:line="360" w:lineRule="auto"/>
        <w:ind w:right="-810" w:firstLine="720"/>
        <w:jc w:val="both"/>
        <w:rPr>
          <w:lang w:val="pt-BR"/>
        </w:rPr>
      </w:pPr>
      <w:r w:rsidRPr="00A856B7">
        <w:rPr>
          <w:lang w:val="pt-BR"/>
        </w:rPr>
        <w:t xml:space="preserve">Pleistocene glacial chronology of the Retezat Mts, Southern Carpathians, using 10Be exposure, European </w:t>
      </w:r>
    </w:p>
    <w:p w:rsidR="00A856B7" w:rsidRPr="00A856B7" w:rsidRDefault="00A856B7" w:rsidP="00A856B7">
      <w:pPr>
        <w:spacing w:line="360" w:lineRule="auto"/>
        <w:ind w:right="-810" w:firstLine="720"/>
        <w:jc w:val="both"/>
        <w:rPr>
          <w:lang w:val="pt-BR"/>
        </w:rPr>
      </w:pPr>
      <w:r w:rsidRPr="00A856B7">
        <w:rPr>
          <w:lang w:val="pt-BR"/>
        </w:rPr>
        <w:t xml:space="preserve">Geophysical Union Conference 2015-5593, Geophysical Research Abstracts, </w:t>
      </w:r>
    </w:p>
    <w:p w:rsidR="00A856B7" w:rsidRDefault="00A856B7" w:rsidP="00986069">
      <w:pPr>
        <w:jc w:val="both"/>
        <w:rPr>
          <w:lang w:val="en-GB"/>
        </w:rPr>
      </w:pPr>
    </w:p>
    <w:p w:rsidR="00E215E4" w:rsidRPr="00986069" w:rsidRDefault="00E215E4" w:rsidP="00986069">
      <w:pPr>
        <w:jc w:val="both"/>
      </w:pPr>
    </w:p>
    <w:p w:rsidR="00986069" w:rsidRPr="00986069" w:rsidRDefault="000F61C1" w:rsidP="00986069">
      <w:pPr>
        <w:jc w:val="both"/>
      </w:pPr>
      <w:r>
        <w:tab/>
      </w:r>
    </w:p>
    <w:p w:rsidR="00986069" w:rsidRPr="00986069" w:rsidRDefault="00986069" w:rsidP="00986069">
      <w:pPr>
        <w:ind w:right="-720"/>
        <w:jc w:val="both"/>
      </w:pPr>
    </w:p>
    <w:p w:rsidR="00986069" w:rsidRPr="00986069" w:rsidRDefault="000F61C1" w:rsidP="000F61C1">
      <w:pPr>
        <w:spacing w:before="60" w:after="100" w:afterAutospacing="1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val="en-US" w:eastAsia="en-US"/>
        </w:rPr>
        <w:drawing>
          <wp:inline distT="0" distB="0" distL="0" distR="0">
            <wp:extent cx="1798022" cy="714940"/>
            <wp:effectExtent l="19050" t="0" r="0" b="0"/>
            <wp:docPr id="4" name="Picture 3" descr="Urde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ea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67" cy="7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069" w:rsidRPr="00986069" w:rsidRDefault="00986069" w:rsidP="00986069">
      <w:pPr>
        <w:spacing w:line="360" w:lineRule="auto"/>
        <w:rPr>
          <w:lang w:val="en-US"/>
        </w:rPr>
      </w:pPr>
    </w:p>
    <w:p w:rsidR="00986069" w:rsidRPr="00986069" w:rsidRDefault="00986069"/>
    <w:sectPr w:rsidR="00986069" w:rsidRPr="00986069" w:rsidSect="00986069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7F7A"/>
    <w:rsid w:val="000F61C1"/>
    <w:rsid w:val="00104314"/>
    <w:rsid w:val="00133FF7"/>
    <w:rsid w:val="002A3511"/>
    <w:rsid w:val="00303D21"/>
    <w:rsid w:val="003224A1"/>
    <w:rsid w:val="0035648D"/>
    <w:rsid w:val="003E48D0"/>
    <w:rsid w:val="003E6616"/>
    <w:rsid w:val="00465094"/>
    <w:rsid w:val="0046601C"/>
    <w:rsid w:val="00494B82"/>
    <w:rsid w:val="004C3627"/>
    <w:rsid w:val="004D6ABB"/>
    <w:rsid w:val="00540A0D"/>
    <w:rsid w:val="005B6741"/>
    <w:rsid w:val="00665173"/>
    <w:rsid w:val="00724C61"/>
    <w:rsid w:val="007B3672"/>
    <w:rsid w:val="00874E24"/>
    <w:rsid w:val="008F0272"/>
    <w:rsid w:val="00951A96"/>
    <w:rsid w:val="00986069"/>
    <w:rsid w:val="009D3D95"/>
    <w:rsid w:val="009D444E"/>
    <w:rsid w:val="00A05AD2"/>
    <w:rsid w:val="00A856B7"/>
    <w:rsid w:val="00B11653"/>
    <w:rsid w:val="00C408CC"/>
    <w:rsid w:val="00D37F7A"/>
    <w:rsid w:val="00E215E4"/>
    <w:rsid w:val="00F0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7A"/>
    <w:pPr>
      <w:suppressAutoHyphens/>
    </w:pPr>
    <w:rPr>
      <w:rFonts w:ascii="Arial Narrow" w:hAnsi="Arial Narrow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986069"/>
    <w:pPr>
      <w:keepNext/>
      <w:suppressAutoHyphens w:val="0"/>
      <w:spacing w:before="40"/>
      <w:outlineLvl w:val="1"/>
    </w:pPr>
    <w:rPr>
      <w:rFonts w:ascii="Arial" w:hAnsi="Arial"/>
      <w:b/>
      <w:bCs/>
      <w:color w:val="333399"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986069"/>
    <w:pPr>
      <w:keepNext/>
      <w:suppressAutoHyphens w:val="0"/>
      <w:spacing w:before="60" w:after="100" w:afterAutospacing="1"/>
      <w:ind w:left="357"/>
      <w:outlineLvl w:val="2"/>
    </w:pPr>
    <w:rPr>
      <w:rFonts w:ascii="Arial" w:hAnsi="Arial" w:cs="Arial"/>
      <w:b/>
      <w:bCs/>
      <w:color w:val="333399"/>
      <w:sz w:val="24"/>
      <w:szCs w:val="18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986069"/>
    <w:pPr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7F7A"/>
    <w:rPr>
      <w:color w:val="0000FF"/>
      <w:u w:val="single"/>
    </w:rPr>
  </w:style>
  <w:style w:type="paragraph" w:styleId="BodyText">
    <w:name w:val="Body Text"/>
    <w:basedOn w:val="Normal"/>
    <w:rsid w:val="00D37F7A"/>
    <w:pPr>
      <w:spacing w:after="120"/>
    </w:pPr>
  </w:style>
  <w:style w:type="paragraph" w:customStyle="1" w:styleId="CVTitle">
    <w:name w:val="CV Title"/>
    <w:basedOn w:val="Normal"/>
    <w:rsid w:val="00D37F7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37F7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37F7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37F7A"/>
    <w:pPr>
      <w:spacing w:before="74"/>
    </w:pPr>
  </w:style>
  <w:style w:type="paragraph" w:customStyle="1" w:styleId="CVHeading3">
    <w:name w:val="CV Heading 3"/>
    <w:basedOn w:val="Normal"/>
    <w:next w:val="Normal"/>
    <w:rsid w:val="00D37F7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37F7A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D37F7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37F7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37F7A"/>
    <w:rPr>
      <w:i/>
    </w:rPr>
  </w:style>
  <w:style w:type="paragraph" w:customStyle="1" w:styleId="LevelAssessment-Heading1">
    <w:name w:val="Level Assessment - Heading 1"/>
    <w:basedOn w:val="LevelAssessment-Code"/>
    <w:rsid w:val="00D37F7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37F7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37F7A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37F7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37F7A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D37F7A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D37F7A"/>
    <w:pPr>
      <w:ind w:left="113" w:right="113"/>
    </w:pPr>
  </w:style>
  <w:style w:type="paragraph" w:customStyle="1" w:styleId="CVSpacer">
    <w:name w:val="CV Spacer"/>
    <w:basedOn w:val="CVNormal"/>
    <w:rsid w:val="00D37F7A"/>
    <w:rPr>
      <w:sz w:val="4"/>
    </w:rPr>
  </w:style>
  <w:style w:type="paragraph" w:customStyle="1" w:styleId="CVNormal-FirstLine">
    <w:name w:val="CV Normal - First Line"/>
    <w:basedOn w:val="CVNormal"/>
    <w:next w:val="CVNormal"/>
    <w:rsid w:val="00D37F7A"/>
    <w:pPr>
      <w:spacing w:before="74"/>
    </w:pPr>
  </w:style>
  <w:style w:type="character" w:styleId="Emphasis">
    <w:name w:val="Emphasis"/>
    <w:basedOn w:val="DefaultParagraphFont"/>
    <w:qFormat/>
    <w:rsid w:val="00D37F7A"/>
    <w:rPr>
      <w:i/>
      <w:iCs/>
    </w:rPr>
  </w:style>
  <w:style w:type="paragraph" w:styleId="BalloonText">
    <w:name w:val="Balloon Text"/>
    <w:basedOn w:val="Normal"/>
    <w:semiHidden/>
    <w:rsid w:val="009D3D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86069"/>
    <w:rPr>
      <w:rFonts w:ascii="Arial" w:hAnsi="Arial"/>
      <w:b/>
      <w:bCs/>
      <w:color w:val="333399"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986069"/>
    <w:rPr>
      <w:rFonts w:ascii="Arial" w:hAnsi="Arial" w:cs="Arial"/>
      <w:b/>
      <w:bCs/>
      <w:color w:val="333399"/>
      <w:sz w:val="24"/>
      <w:szCs w:val="18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986069"/>
    <w:rPr>
      <w:i/>
      <w:iCs/>
      <w:sz w:val="24"/>
      <w:szCs w:val="24"/>
      <w:lang w:val="ro-RO" w:eastAsia="ro-RO"/>
    </w:rPr>
  </w:style>
  <w:style w:type="character" w:styleId="Strong">
    <w:name w:val="Strong"/>
    <w:uiPriority w:val="22"/>
    <w:qFormat/>
    <w:rsid w:val="00986069"/>
    <w:rPr>
      <w:b/>
      <w:bCs/>
    </w:rPr>
  </w:style>
  <w:style w:type="paragraph" w:customStyle="1" w:styleId="Default">
    <w:name w:val="Default"/>
    <w:rsid w:val="009860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ntitle">
    <w:name w:val="maintitle"/>
    <w:basedOn w:val="DefaultParagraphFont"/>
    <w:rsid w:val="00986069"/>
  </w:style>
  <w:style w:type="paragraph" w:styleId="ListParagraph">
    <w:name w:val="List Paragraph"/>
    <w:basedOn w:val="Normal"/>
    <w:uiPriority w:val="34"/>
    <w:qFormat/>
    <w:rsid w:val="005B6741"/>
    <w:pPr>
      <w:suppressAutoHyphens w:val="0"/>
      <w:ind w:left="708"/>
    </w:pPr>
    <w:rPr>
      <w:rFonts w:ascii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dea@cbg.uvt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dx.doi.org/10.1016/B978-0-444-53447-7.00024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Universitatea de Vest Timisoara</Company>
  <LinksUpToDate>false</LinksUpToDate>
  <CharactersWithSpaces>15905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mailto:urdea@cbg.uvt.ro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Petru Urdea</dc:creator>
  <cp:keywords/>
  <dc:description/>
  <cp:lastModifiedBy>utilizatorul</cp:lastModifiedBy>
  <cp:revision>18</cp:revision>
  <cp:lastPrinted>2011-11-11T08:02:00Z</cp:lastPrinted>
  <dcterms:created xsi:type="dcterms:W3CDTF">2013-01-30T07:48:00Z</dcterms:created>
  <dcterms:modified xsi:type="dcterms:W3CDTF">2016-05-07T07:53:00Z</dcterms:modified>
</cp:coreProperties>
</file>