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A6" w:rsidRPr="00A17F10" w:rsidRDefault="00FE61A6" w:rsidP="00FE61A6">
      <w:pPr>
        <w:jc w:val="right"/>
        <w:rPr>
          <w:b/>
          <w:lang w:val="ro-RO"/>
        </w:rPr>
      </w:pPr>
      <w:bookmarkStart w:id="0" w:name="_GoBack"/>
      <w:bookmarkEnd w:id="0"/>
      <w:r w:rsidRPr="00A17F10">
        <w:rPr>
          <w:b/>
          <w:lang w:val="ro-RO"/>
        </w:rPr>
        <w:t xml:space="preserve">Anexa 2. </w:t>
      </w:r>
      <w:r w:rsidRPr="00A17F10">
        <w:rPr>
          <w:snapToGrid w:val="0"/>
          <w:lang w:val="ro-RO"/>
        </w:rPr>
        <w:t>R51 – F01</w:t>
      </w:r>
    </w:p>
    <w:p w:rsidR="008028E3" w:rsidRPr="00A17F10" w:rsidRDefault="008028E3" w:rsidP="008028E3">
      <w:pPr>
        <w:jc w:val="center"/>
        <w:textAlignment w:val="top"/>
        <w:rPr>
          <w:b/>
          <w:bCs/>
          <w:spacing w:val="20"/>
          <w:lang w:val="ro-RO"/>
        </w:rPr>
      </w:pPr>
      <w:proofErr w:type="spellStart"/>
      <w:r w:rsidRPr="00A17F10">
        <w:rPr>
          <w:b/>
          <w:bCs/>
          <w:spacing w:val="20"/>
          <w:lang w:val="ro-RO"/>
        </w:rPr>
        <w:t>Informaţii</w:t>
      </w:r>
      <w:proofErr w:type="spellEnd"/>
      <w:r w:rsidRPr="00A17F10">
        <w:rPr>
          <w:b/>
          <w:bCs/>
          <w:spacing w:val="20"/>
          <w:lang w:val="ro-RO"/>
        </w:rPr>
        <w:t xml:space="preserve"> post</w:t>
      </w:r>
    </w:p>
    <w:p w:rsidR="008028E3" w:rsidRPr="00A17F10" w:rsidRDefault="008028E3" w:rsidP="008028E3">
      <w:pPr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</w:p>
    <w:tbl>
      <w:tblPr>
        <w:tblW w:w="4950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8"/>
        <w:gridCol w:w="7174"/>
      </w:tblGrid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>Universitatea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"ŞTEFAN CEL MARE" DIN SUCEAVA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="00815E8F" w:rsidRPr="00A17F10">
              <w:rPr>
                <w:sz w:val="20"/>
                <w:szCs w:val="20"/>
                <w:lang w:val="ro-RO"/>
              </w:rPr>
              <w:t>De Inginerie Alimentară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>Departament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i/>
                <w:sz w:val="20"/>
                <w:szCs w:val="20"/>
                <w:lang w:val="ro-RO"/>
              </w:rPr>
            </w:pPr>
            <w:r w:rsidRPr="00A17F10">
              <w:rPr>
                <w:i/>
                <w:sz w:val="20"/>
                <w:szCs w:val="20"/>
                <w:lang w:val="ro-RO"/>
              </w:rPr>
              <w:t xml:space="preserve"> </w:t>
            </w:r>
            <w:r w:rsidR="00815E8F" w:rsidRPr="00A17F10">
              <w:rPr>
                <w:i/>
                <w:sz w:val="20"/>
                <w:szCs w:val="20"/>
                <w:lang w:val="ro-RO"/>
              </w:rPr>
              <w:t xml:space="preserve">De Tehnologii Alimentare, </w:t>
            </w:r>
            <w:proofErr w:type="spellStart"/>
            <w:r w:rsidR="00815E8F" w:rsidRPr="00A17F10">
              <w:rPr>
                <w:i/>
                <w:sz w:val="20"/>
                <w:szCs w:val="20"/>
                <w:lang w:val="ro-RO"/>
              </w:rPr>
              <w:t>Siguranţa</w:t>
            </w:r>
            <w:proofErr w:type="spellEnd"/>
            <w:r w:rsidR="00815E8F" w:rsidRPr="00A17F10">
              <w:rPr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15E8F" w:rsidRPr="00A17F10">
              <w:rPr>
                <w:i/>
                <w:sz w:val="20"/>
                <w:szCs w:val="20"/>
                <w:lang w:val="ro-RO"/>
              </w:rPr>
              <w:t>Producţiei</w:t>
            </w:r>
            <w:proofErr w:type="spellEnd"/>
            <w:r w:rsidR="00815E8F" w:rsidRPr="00A17F10">
              <w:rPr>
                <w:i/>
                <w:sz w:val="20"/>
                <w:szCs w:val="20"/>
                <w:lang w:val="ro-RO"/>
              </w:rPr>
              <w:t xml:space="preserve"> Alimentare </w:t>
            </w:r>
            <w:proofErr w:type="spellStart"/>
            <w:r w:rsidR="00815E8F" w:rsidRPr="00A17F10">
              <w:rPr>
                <w:i/>
                <w:sz w:val="20"/>
                <w:szCs w:val="20"/>
                <w:lang w:val="ro-RO"/>
              </w:rPr>
              <w:t>şi</w:t>
            </w:r>
            <w:proofErr w:type="spellEnd"/>
            <w:r w:rsidR="00815E8F" w:rsidRPr="00A17F10">
              <w:rPr>
                <w:i/>
                <w:sz w:val="20"/>
                <w:szCs w:val="20"/>
                <w:lang w:val="ro-RO"/>
              </w:rPr>
              <w:t xml:space="preserve"> a Mediului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b/>
                <w:bCs/>
                <w:sz w:val="20"/>
                <w:szCs w:val="20"/>
                <w:lang w:val="ro-RO"/>
              </w:rPr>
              <w:t>Poziţia</w:t>
            </w:r>
            <w:proofErr w:type="spellEnd"/>
            <w:r w:rsidRPr="00A17F10">
              <w:rPr>
                <w:b/>
                <w:bCs/>
                <w:sz w:val="20"/>
                <w:szCs w:val="20"/>
                <w:lang w:val="ro-RO"/>
              </w:rPr>
              <w:t xml:space="preserve"> în statul de </w:t>
            </w:r>
            <w:proofErr w:type="spellStart"/>
            <w:r w:rsidRPr="00A17F10">
              <w:rPr>
                <w:b/>
                <w:bCs/>
                <w:sz w:val="20"/>
                <w:szCs w:val="20"/>
                <w:lang w:val="ro-RO"/>
              </w:rPr>
              <w:t>funcţii</w:t>
            </w:r>
            <w:proofErr w:type="spellEnd"/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="00C90F34" w:rsidRPr="00A17F10">
              <w:rPr>
                <w:sz w:val="20"/>
                <w:szCs w:val="20"/>
                <w:lang w:val="ro-RO"/>
              </w:rPr>
              <w:t>41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b/>
                <w:bCs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815E8F" w:rsidRPr="00A17F10">
              <w:rPr>
                <w:b/>
                <w:bCs/>
                <w:sz w:val="20"/>
                <w:szCs w:val="20"/>
                <w:lang w:val="ro-RO"/>
              </w:rPr>
              <w:t>Asistent universitar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 xml:space="preserve">Disciplinele din planul de </w:t>
            </w:r>
            <w:proofErr w:type="spellStart"/>
            <w:r w:rsidRPr="00A17F10">
              <w:rPr>
                <w:b/>
                <w:bCs/>
                <w:sz w:val="20"/>
                <w:szCs w:val="20"/>
                <w:lang w:val="ro-RO"/>
              </w:rPr>
              <w:t>învăţământ</w:t>
            </w:r>
            <w:proofErr w:type="spellEnd"/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="00C90F34" w:rsidRPr="00A17F10">
              <w:rPr>
                <w:sz w:val="20"/>
                <w:szCs w:val="20"/>
                <w:lang w:val="ro-RO"/>
              </w:rPr>
              <w:t>Microbiologie specială (2), Biochimie, Metode moderne de control microbiologic al alimentelor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>Descriere post</w:t>
            </w:r>
            <w:r w:rsidRPr="00A17F10">
              <w:rPr>
                <w:b/>
                <w:bCs/>
                <w:color w:val="FF0000"/>
                <w:sz w:val="20"/>
                <w:szCs w:val="20"/>
                <w:lang w:val="ro-RO"/>
              </w:rPr>
              <w:t>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 Postul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conţine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o normă universitară de 40 ore / săptă</w:t>
            </w:r>
            <w:r w:rsidR="00C90F34" w:rsidRPr="00A17F10">
              <w:rPr>
                <w:sz w:val="20"/>
                <w:szCs w:val="20"/>
                <w:lang w:val="ro-RO"/>
              </w:rPr>
              <w:t xml:space="preserve">mână cu o normă didactică de 13,50 </w:t>
            </w:r>
            <w:r w:rsidRPr="00A17F10">
              <w:rPr>
                <w:sz w:val="20"/>
                <w:szCs w:val="20"/>
                <w:lang w:val="ro-RO"/>
              </w:rPr>
              <w:t xml:space="preserve">ore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convenţionale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din care: </w:t>
            </w:r>
            <w:r w:rsidR="00C90F34" w:rsidRPr="00A17F10">
              <w:rPr>
                <w:sz w:val="20"/>
                <w:szCs w:val="20"/>
                <w:lang w:val="ro-RO"/>
              </w:rPr>
              <w:t xml:space="preserve">0 ore predare curs </w:t>
            </w:r>
            <w:proofErr w:type="spellStart"/>
            <w:r w:rsidR="00C90F34"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C90F34" w:rsidRPr="00A17F10">
              <w:rPr>
                <w:sz w:val="20"/>
                <w:szCs w:val="20"/>
                <w:lang w:val="ro-RO"/>
              </w:rPr>
              <w:t xml:space="preserve"> 13,50</w:t>
            </w:r>
            <w:r w:rsidRPr="00A17F10">
              <w:rPr>
                <w:sz w:val="20"/>
                <w:szCs w:val="20"/>
                <w:lang w:val="ro-RO"/>
              </w:rPr>
              <w:t xml:space="preserve"> ore de lucrări practice cu următoarea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distribuţie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semestrială </w:t>
            </w:r>
            <w:r w:rsidR="00215935" w:rsidRPr="00A17F10">
              <w:rPr>
                <w:sz w:val="20"/>
                <w:szCs w:val="20"/>
                <w:lang w:val="ro-RO"/>
              </w:rPr>
              <w:t xml:space="preserve">a orelor fizice </w:t>
            </w:r>
            <w:r w:rsidRPr="00A17F10">
              <w:rPr>
                <w:sz w:val="20"/>
                <w:szCs w:val="20"/>
                <w:lang w:val="ro-RO"/>
              </w:rPr>
              <w:t>pe discipline:</w:t>
            </w:r>
          </w:p>
          <w:p w:rsidR="008028E3" w:rsidRPr="00A17F10" w:rsidRDefault="008028E3" w:rsidP="0059747F">
            <w:pPr>
              <w:numPr>
                <w:ilvl w:val="0"/>
                <w:numId w:val="25"/>
              </w:numPr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discipli</w:t>
            </w:r>
            <w:r w:rsidR="00C90F34" w:rsidRPr="00A17F10">
              <w:rPr>
                <w:sz w:val="20"/>
                <w:szCs w:val="20"/>
                <w:lang w:val="ro-RO"/>
              </w:rPr>
              <w:t>na: Microbiologa specială (2)</w:t>
            </w:r>
            <w:r w:rsidRPr="00A17F10">
              <w:rPr>
                <w:sz w:val="20"/>
                <w:szCs w:val="20"/>
                <w:lang w:val="ro-RO"/>
              </w:rPr>
              <w:t xml:space="preserve">, efectuată în semestrul </w:t>
            </w:r>
            <w:r w:rsidR="00C90F34" w:rsidRPr="00A17F10">
              <w:rPr>
                <w:sz w:val="20"/>
                <w:szCs w:val="20"/>
                <w:lang w:val="ro-RO"/>
              </w:rPr>
              <w:t xml:space="preserve"> II</w:t>
            </w:r>
            <w:r w:rsidRPr="00A17F10">
              <w:rPr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din anul </w:t>
            </w:r>
            <w:r w:rsidR="00C90F34" w:rsidRPr="00A17F10">
              <w:rPr>
                <w:sz w:val="20"/>
                <w:szCs w:val="20"/>
                <w:lang w:val="ro-RO"/>
              </w:rPr>
              <w:t>II</w:t>
            </w:r>
            <w:r w:rsidRPr="00A17F10">
              <w:rPr>
                <w:sz w:val="20"/>
                <w:szCs w:val="20"/>
                <w:lang w:val="ro-RO"/>
              </w:rPr>
              <w:t xml:space="preserve"> de la programul de studii </w:t>
            </w:r>
            <w:r w:rsidR="00C90F34" w:rsidRPr="00A17F10">
              <w:rPr>
                <w:sz w:val="20"/>
                <w:szCs w:val="20"/>
                <w:lang w:val="ro-RO"/>
              </w:rPr>
              <w:t xml:space="preserve">Controlul </w:t>
            </w:r>
            <w:proofErr w:type="spellStart"/>
            <w:r w:rsidR="00C90F34"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C90F34" w:rsidRPr="00A17F10">
              <w:rPr>
                <w:sz w:val="20"/>
                <w:szCs w:val="20"/>
                <w:lang w:val="ro-RO"/>
              </w:rPr>
              <w:t xml:space="preserve"> Expertiza Produselor Alimentare</w:t>
            </w:r>
            <w:r w:rsidRPr="00A17F10">
              <w:rPr>
                <w:sz w:val="20"/>
                <w:szCs w:val="20"/>
                <w:lang w:val="ro-RO"/>
              </w:rPr>
              <w:t>:</w:t>
            </w:r>
          </w:p>
          <w:p w:rsidR="008028E3" w:rsidRPr="00A17F10" w:rsidRDefault="008028E3" w:rsidP="0059747F">
            <w:pPr>
              <w:ind w:left="720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- </w:t>
            </w:r>
            <w:r w:rsidR="00C90F34" w:rsidRPr="00A17F10">
              <w:rPr>
                <w:sz w:val="20"/>
                <w:szCs w:val="20"/>
                <w:lang w:val="ro-RO"/>
              </w:rPr>
              <w:t>5</w:t>
            </w:r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="00C90F34" w:rsidRPr="00A17F10">
              <w:rPr>
                <w:sz w:val="20"/>
                <w:szCs w:val="20"/>
                <w:lang w:val="ro-RO"/>
              </w:rPr>
              <w:t xml:space="preserve">ore de </w:t>
            </w:r>
            <w:r w:rsidRPr="00A17F10">
              <w:rPr>
                <w:sz w:val="20"/>
                <w:szCs w:val="20"/>
                <w:lang w:val="ro-RO"/>
              </w:rPr>
              <w:t xml:space="preserve">laborator efectuate în semestrul </w:t>
            </w:r>
            <w:r w:rsidR="00C90F34" w:rsidRPr="00A17F10">
              <w:rPr>
                <w:sz w:val="20"/>
                <w:szCs w:val="20"/>
                <w:lang w:val="ro-RO"/>
              </w:rPr>
              <w:t>II cu 4</w:t>
            </w:r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lucru </w:t>
            </w:r>
          </w:p>
          <w:p w:rsidR="00C90F34" w:rsidRPr="00A17F10" w:rsidRDefault="00C90F34" w:rsidP="00C90F34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disciplina: Biochimie, efectuată în semestrul  II cu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din anul I de la programul de studii Ingineria Produselor Alimentare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Controlul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Expertiza Produselor Alimentare:</w:t>
            </w:r>
          </w:p>
          <w:p w:rsidR="00C90F34" w:rsidRPr="00A17F10" w:rsidRDefault="00C90F34" w:rsidP="00C90F34">
            <w:pPr>
              <w:ind w:left="720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- 4 ore de laborator efectuate în semestrul I cu 4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lucru </w:t>
            </w:r>
          </w:p>
          <w:p w:rsidR="008028E3" w:rsidRPr="00A17F10" w:rsidRDefault="00C90F34" w:rsidP="0059747F">
            <w:pPr>
              <w:numPr>
                <w:ilvl w:val="0"/>
                <w:numId w:val="25"/>
              </w:numPr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disciplina Metode moderne de control microbiologic al alimentelor cu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din anul I de la programul de studii Managementul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Securităţii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Mediului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Siguranţă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Alimentară</w:t>
            </w:r>
            <w:r w:rsidR="00D3422E" w:rsidRPr="00A17F10">
              <w:rPr>
                <w:sz w:val="20"/>
                <w:szCs w:val="20"/>
                <w:lang w:val="ro-RO"/>
              </w:rPr>
              <w:t>:</w:t>
            </w:r>
          </w:p>
          <w:p w:rsidR="00D3422E" w:rsidRPr="00A17F10" w:rsidRDefault="00D3422E" w:rsidP="00D3422E">
            <w:pPr>
              <w:ind w:left="720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- 1,50 ore de laborator efectuate în semestrul II cu 1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formaţie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lucru </w:t>
            </w:r>
          </w:p>
          <w:p w:rsidR="00D3422E" w:rsidRPr="00A17F10" w:rsidRDefault="00D3422E" w:rsidP="00D3422E">
            <w:pPr>
              <w:numPr>
                <w:ilvl w:val="0"/>
                <w:numId w:val="25"/>
              </w:numPr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disciplina Metode moderne de control microbiologic al alimentelor cu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din anul I de la programul de studii Controlul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expertiza produselor alimentare:</w:t>
            </w:r>
          </w:p>
          <w:p w:rsidR="00D3422E" w:rsidRPr="00A17F10" w:rsidRDefault="00D3422E" w:rsidP="00D3422E">
            <w:pPr>
              <w:ind w:left="720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- 3,00 ore de laborator efectuate în semestrul I cu 2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lucru 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b/>
                <w:bCs/>
                <w:sz w:val="20"/>
                <w:szCs w:val="20"/>
                <w:lang w:val="ro-RO"/>
              </w:rPr>
              <w:t>Atributiile</w:t>
            </w:r>
            <w:proofErr w:type="spellEnd"/>
            <w:r w:rsidRPr="00A17F10">
              <w:rPr>
                <w:b/>
                <w:bCs/>
                <w:sz w:val="20"/>
                <w:szCs w:val="20"/>
                <w:lang w:val="ro-RO"/>
              </w:rPr>
              <w:t>/</w:t>
            </w:r>
            <w:proofErr w:type="spellStart"/>
            <w:r w:rsidRPr="00A17F10">
              <w:rPr>
                <w:b/>
                <w:bCs/>
                <w:sz w:val="20"/>
                <w:szCs w:val="20"/>
                <w:lang w:val="ro-RO"/>
              </w:rPr>
              <w:t>activitatile</w:t>
            </w:r>
            <w:proofErr w:type="spellEnd"/>
            <w:r w:rsidRPr="00A17F10">
              <w:rPr>
                <w:b/>
                <w:bCs/>
                <w:sz w:val="20"/>
                <w:szCs w:val="20"/>
                <w:lang w:val="ro-RO"/>
              </w:rPr>
              <w:t xml:space="preserve"> aferente</w:t>
            </w:r>
            <w:r w:rsidRPr="00EB6823">
              <w:rPr>
                <w:b/>
                <w:bCs/>
                <w:strike/>
                <w:sz w:val="20"/>
                <w:szCs w:val="20"/>
                <w:lang w:val="ro-RO"/>
              </w:rPr>
              <w:t>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823" w:rsidRPr="00795BA9" w:rsidRDefault="00EB6823" w:rsidP="00EB6823">
            <w:pPr>
              <w:ind w:left="181"/>
              <w:rPr>
                <w:sz w:val="20"/>
                <w:szCs w:val="20"/>
                <w:lang w:val="ro-RO"/>
              </w:rPr>
            </w:pP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de seminar</w:t>
            </w:r>
          </w:p>
          <w:p w:rsidR="00EB6823" w:rsidRPr="00795BA9" w:rsidRDefault="00EB6823" w:rsidP="00EB6823">
            <w:pPr>
              <w:ind w:left="181"/>
              <w:rPr>
                <w:sz w:val="20"/>
                <w:szCs w:val="20"/>
                <w:lang w:val="ro-RO"/>
              </w:rPr>
            </w:pP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de evaluare</w:t>
            </w:r>
          </w:p>
          <w:p w:rsidR="00EB6823" w:rsidRPr="00795BA9" w:rsidRDefault="00EB6823" w:rsidP="00EB6823">
            <w:pPr>
              <w:ind w:left="181"/>
              <w:rPr>
                <w:sz w:val="20"/>
                <w:szCs w:val="20"/>
                <w:lang w:val="ro-RO"/>
              </w:rPr>
            </w:pPr>
            <w:r w:rsidRPr="00795BA9">
              <w:rPr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: coordonarea lucrărilor de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licenţă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, activitate practică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practică pedagogică, susținere consultații, participare în comisii de admitere, participare la programe internaționale</w:t>
            </w:r>
          </w:p>
          <w:p w:rsidR="00EB6823" w:rsidRPr="00795BA9" w:rsidRDefault="00EB6823" w:rsidP="00EB6823">
            <w:pPr>
              <w:ind w:left="181"/>
              <w:rPr>
                <w:sz w:val="20"/>
                <w:szCs w:val="20"/>
                <w:lang w:val="ro-RO"/>
              </w:rPr>
            </w:pP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de pregătire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în interesul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învăţământului</w:t>
            </w:r>
            <w:proofErr w:type="spellEnd"/>
          </w:p>
          <w:p w:rsidR="00EB6823" w:rsidRPr="00795BA9" w:rsidRDefault="00EB6823" w:rsidP="00EB6823">
            <w:pPr>
              <w:ind w:left="181"/>
              <w:rPr>
                <w:sz w:val="20"/>
                <w:szCs w:val="20"/>
                <w:lang w:val="ro-RO"/>
              </w:rPr>
            </w:pP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, de dezvoltare tehnologică,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de proiectare, de </w:t>
            </w:r>
            <w:proofErr w:type="spellStart"/>
            <w:r w:rsidRPr="00795BA9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potrivit specificului</w:t>
            </w:r>
          </w:p>
          <w:p w:rsidR="008028E3" w:rsidRPr="00A17F10" w:rsidRDefault="00EB6823" w:rsidP="00EB6823">
            <w:pPr>
              <w:rPr>
                <w:sz w:val="20"/>
                <w:szCs w:val="20"/>
                <w:lang w:val="ro-RO"/>
              </w:rPr>
            </w:pPr>
            <w:proofErr w:type="spellStart"/>
            <w:r w:rsidRPr="00795BA9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795BA9">
              <w:rPr>
                <w:sz w:val="20"/>
                <w:szCs w:val="20"/>
                <w:lang w:val="ro-RO"/>
              </w:rPr>
              <w:t xml:space="preserve"> administrative</w:t>
            </w: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>Salariul minim de încadrare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rPr>
                <w:sz w:val="20"/>
                <w:szCs w:val="20"/>
                <w:lang w:val="ro-RO"/>
              </w:rPr>
            </w:pPr>
            <w:bookmarkStart w:id="1" w:name="OLE_LINK1"/>
            <w:bookmarkStart w:id="2" w:name="OLE_LINK2"/>
            <w:r w:rsidRPr="00A17F10">
              <w:rPr>
                <w:sz w:val="20"/>
                <w:szCs w:val="20"/>
                <w:lang w:val="ro-RO"/>
              </w:rPr>
              <w:t>minim  ........ lei – maxim ........... lei</w:t>
            </w:r>
          </w:p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(Salariul va fi stabilit în limitele minime – maxime în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funcţie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vechimea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performanţa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candidatului)</w:t>
            </w:r>
            <w:bookmarkEnd w:id="1"/>
            <w:bookmarkEnd w:id="2"/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t>Calendarul concursului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Perioadă înscriere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36"/>
            </w:tblGrid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8E3" w:rsidRPr="00A17F10" w:rsidRDefault="008028E3" w:rsidP="0059747F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28E3" w:rsidRPr="00A17F10" w:rsidRDefault="008028E3" w:rsidP="0059747F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Ora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Locul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Perioadă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susţinere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 examenelor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51"/>
            </w:tblGrid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Perioadă comunicare a rezultatelor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51"/>
            </w:tblGrid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Perioadă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contestaţii</w:t>
            </w:r>
            <w:proofErr w:type="spellEnd"/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51"/>
            </w:tblGrid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8028E3" w:rsidRPr="00A17F10"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28E3" w:rsidRPr="00A17F10" w:rsidRDefault="008028E3" w:rsidP="0059747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8028E3" w:rsidRPr="00A17F10" w:rsidTr="00375119">
        <w:trPr>
          <w:trHeight w:val="2567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9F0885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lastRenderedPageBreak/>
              <w:t>Tematica probelor de concurs*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I.COMPOZIŢIA ELEMENTARĂ A ORGANISMELOR VEGETALE ŞI ANIMALE. GLUCIDE</w:t>
            </w:r>
          </w:p>
          <w:p w:rsidR="00375119" w:rsidRPr="00A17F10" w:rsidRDefault="00375119" w:rsidP="00375119">
            <w:pPr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II.LIPIDE</w:t>
            </w:r>
          </w:p>
          <w:p w:rsidR="00375119" w:rsidRPr="00A17F10" w:rsidRDefault="00375119" w:rsidP="00375119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III.PROTIDE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IV.COMPUŞI CU ROL ENERGETIC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V.COMPUŞI CU ROL FUNCŢIONAL (Enzime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Vitamine)</w:t>
            </w:r>
          </w:p>
          <w:p w:rsidR="00375119" w:rsidRPr="00A17F10" w:rsidRDefault="00375119" w:rsidP="00375119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VI.</w:t>
            </w:r>
            <w:r w:rsidRPr="00A17F10">
              <w:rPr>
                <w:bCs/>
                <w:sz w:val="20"/>
                <w:szCs w:val="20"/>
                <w:lang w:val="ro-RO"/>
              </w:rPr>
              <w:t>SUBSTANŢE SECUNDARE DE ORIGINE VEGETALĂ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VII.METABOLISMUL GLUCIDELOR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VIII.METABOLISMUL LIPIDELOR</w:t>
            </w:r>
          </w:p>
          <w:p w:rsidR="00375119" w:rsidRPr="00A17F10" w:rsidRDefault="00375119" w:rsidP="00375119">
            <w:pPr>
              <w:jc w:val="both"/>
              <w:rPr>
                <w:bCs/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IX.METABOLISMUL PROTIDELOR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X.MECANISMUL BIOCHIMIC AL DIGESTIEI</w:t>
            </w:r>
          </w:p>
          <w:p w:rsidR="008028E3" w:rsidRPr="00A17F10" w:rsidRDefault="00375119" w:rsidP="00375119">
            <w:pPr>
              <w:jc w:val="both"/>
              <w:rPr>
                <w:spacing w:val="-2"/>
                <w:sz w:val="20"/>
                <w:szCs w:val="20"/>
                <w:lang w:val="ro-RO"/>
              </w:rPr>
            </w:pPr>
            <w:r w:rsidRPr="00A17F10">
              <w:rPr>
                <w:spacing w:val="-2"/>
                <w:sz w:val="20"/>
                <w:szCs w:val="20"/>
                <w:lang w:val="ro-RO"/>
              </w:rPr>
              <w:t>XI.RECAPITULAREA NOŢIUNILOR PREDATE LA CURSUL DE BIOCHIMIE</w:t>
            </w:r>
          </w:p>
          <w:p w:rsidR="000C1FC3" w:rsidRPr="00A17F10" w:rsidRDefault="000C1FC3" w:rsidP="00375119">
            <w:pPr>
              <w:rPr>
                <w:b/>
                <w:bCs/>
                <w:sz w:val="20"/>
                <w:szCs w:val="20"/>
                <w:u w:val="single"/>
                <w:lang w:val="ro-RO"/>
              </w:rPr>
            </w:pPr>
          </w:p>
          <w:p w:rsidR="00375119" w:rsidRPr="00A17F10" w:rsidRDefault="00375119" w:rsidP="00375119">
            <w:pPr>
              <w:rPr>
                <w:b/>
                <w:bCs/>
                <w:sz w:val="20"/>
                <w:szCs w:val="20"/>
                <w:u w:val="single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u w:val="single"/>
                <w:lang w:val="ro-RO"/>
              </w:rPr>
              <w:t>Bibliografie</w:t>
            </w:r>
          </w:p>
          <w:p w:rsidR="00375119" w:rsidRPr="00A17F10" w:rsidRDefault="000C1FC3" w:rsidP="0037511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Avramiuc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M., 2002 </w:t>
            </w:r>
            <w:r w:rsidR="00375119" w:rsidRPr="00A17F10">
              <w:rPr>
                <w:sz w:val="20"/>
                <w:szCs w:val="20"/>
                <w:lang w:val="ro-RO"/>
              </w:rPr>
              <w:t xml:space="preserve">- </w:t>
            </w:r>
            <w:r w:rsidR="00375119" w:rsidRPr="00A17F10">
              <w:rPr>
                <w:i/>
                <w:sz w:val="20"/>
                <w:szCs w:val="20"/>
                <w:lang w:val="ro-RO"/>
              </w:rPr>
              <w:t xml:space="preserve">Biochimie, </w:t>
            </w:r>
            <w:r w:rsidR="00375119" w:rsidRPr="00A17F10">
              <w:rPr>
                <w:sz w:val="20"/>
                <w:szCs w:val="20"/>
                <w:lang w:val="ro-RO"/>
              </w:rPr>
              <w:t>vol. I,</w:t>
            </w:r>
            <w:r w:rsidR="00375119" w:rsidRPr="00A17F10">
              <w:rPr>
                <w:i/>
                <w:sz w:val="20"/>
                <w:szCs w:val="20"/>
                <w:lang w:val="ro-RO"/>
              </w:rPr>
              <w:t xml:space="preserve"> </w:t>
            </w:r>
            <w:r w:rsidR="00375119" w:rsidRPr="00A17F10">
              <w:rPr>
                <w:sz w:val="20"/>
                <w:szCs w:val="20"/>
                <w:lang w:val="ro-RO"/>
              </w:rPr>
              <w:t>Ed. Univ. Suceava.</w:t>
            </w:r>
          </w:p>
          <w:p w:rsidR="00375119" w:rsidRPr="00A17F10" w:rsidRDefault="000C1FC3" w:rsidP="0037511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Avramiuc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="00375119" w:rsidRPr="00A17F10">
              <w:rPr>
                <w:sz w:val="20"/>
                <w:szCs w:val="20"/>
                <w:lang w:val="ro-RO"/>
              </w:rPr>
              <w:t>M., 2015 - Biochimie II (Metabolism). Suport de curs pentru anul II licență, semestrul 1  http://www.fia.usv.ro/avizier/an.php</w:t>
            </w:r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0C1FC3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Banu C., Leonte M.,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Sahleanu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V., Nour Violeta,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Răsmeriţă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D., Iorda</w:t>
            </w:r>
            <w:r w:rsidR="00375119" w:rsidRPr="00A17F10">
              <w:rPr>
                <w:sz w:val="20"/>
                <w:szCs w:val="20"/>
                <w:lang w:val="ro-RO"/>
              </w:rPr>
              <w:t xml:space="preserve">n  Maria, 2002 - </w:t>
            </w:r>
            <w:r w:rsidR="00375119" w:rsidRPr="00A17F10">
              <w:rPr>
                <w:i/>
                <w:sz w:val="20"/>
                <w:szCs w:val="20"/>
                <w:lang w:val="ro-RO"/>
              </w:rPr>
              <w:t>Tratat de chimia alimentelor.</w:t>
            </w:r>
            <w:r w:rsidR="00375119" w:rsidRPr="00A17F10">
              <w:rPr>
                <w:sz w:val="20"/>
                <w:szCs w:val="20"/>
                <w:lang w:val="ro-RO"/>
              </w:rPr>
              <w:t xml:space="preserve"> Ed. AGIR, </w:t>
            </w:r>
            <w:proofErr w:type="spellStart"/>
            <w:r w:rsidR="00375119" w:rsidRPr="00A17F10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0C1FC3" w:rsidP="003751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color w:val="000000"/>
                <w:sz w:val="20"/>
                <w:szCs w:val="20"/>
                <w:lang w:val="ro-RO"/>
              </w:rPr>
              <w:t xml:space="preserve">Dinu V., </w:t>
            </w:r>
            <w:proofErr w:type="spellStart"/>
            <w:r w:rsidRPr="00A17F10">
              <w:rPr>
                <w:color w:val="000000"/>
                <w:sz w:val="20"/>
                <w:szCs w:val="20"/>
                <w:lang w:val="ro-RO"/>
              </w:rPr>
              <w:t>Truţia</w:t>
            </w:r>
            <w:proofErr w:type="spellEnd"/>
            <w:r w:rsidRPr="00A17F10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="00375119" w:rsidRPr="00A17F10">
              <w:rPr>
                <w:color w:val="000000"/>
                <w:sz w:val="20"/>
                <w:szCs w:val="20"/>
                <w:lang w:val="ro-RO"/>
              </w:rPr>
              <w:t xml:space="preserve">E., </w:t>
            </w:r>
            <w:proofErr w:type="spellStart"/>
            <w:r w:rsidR="00375119" w:rsidRPr="00A17F10">
              <w:rPr>
                <w:color w:val="000000"/>
                <w:sz w:val="20"/>
                <w:szCs w:val="20"/>
                <w:lang w:val="ro-RO"/>
              </w:rPr>
              <w:t>ş.a</w:t>
            </w:r>
            <w:proofErr w:type="spellEnd"/>
            <w:r w:rsidR="00375119" w:rsidRPr="00A17F10">
              <w:rPr>
                <w:color w:val="000000"/>
                <w:sz w:val="20"/>
                <w:szCs w:val="20"/>
                <w:lang w:val="ro-RO"/>
              </w:rPr>
              <w:t xml:space="preserve">. 1998 - </w:t>
            </w:r>
            <w:r w:rsidR="00375119" w:rsidRPr="00A17F10">
              <w:rPr>
                <w:i/>
                <w:color w:val="000000"/>
                <w:sz w:val="20"/>
                <w:szCs w:val="20"/>
                <w:lang w:val="ro-RO"/>
              </w:rPr>
              <w:t>Biochimie medicală</w:t>
            </w:r>
            <w:r w:rsidR="00375119" w:rsidRPr="00A17F10">
              <w:rPr>
                <w:color w:val="000000"/>
                <w:sz w:val="20"/>
                <w:szCs w:val="20"/>
                <w:lang w:val="ro-RO"/>
              </w:rPr>
              <w:t xml:space="preserve">. Edit. Medicală, </w:t>
            </w:r>
            <w:proofErr w:type="spellStart"/>
            <w:r w:rsidR="00375119" w:rsidRPr="00A17F10">
              <w:rPr>
                <w:color w:val="000000"/>
                <w:sz w:val="20"/>
                <w:szCs w:val="20"/>
                <w:lang w:val="ro-RO"/>
              </w:rPr>
              <w:t>Bucureşti</w:t>
            </w:r>
            <w:proofErr w:type="spellEnd"/>
            <w:r w:rsidR="006D3909">
              <w:rPr>
                <w:color w:val="000000"/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D</w:t>
            </w:r>
            <w:r w:rsidR="000C1FC3" w:rsidRPr="00A17F10">
              <w:rPr>
                <w:sz w:val="20"/>
                <w:szCs w:val="20"/>
                <w:lang w:val="ro-RO"/>
              </w:rPr>
              <w:t>umitru</w:t>
            </w:r>
            <w:r w:rsidRPr="00A17F10">
              <w:rPr>
                <w:sz w:val="20"/>
                <w:szCs w:val="20"/>
                <w:lang w:val="ro-RO"/>
              </w:rPr>
              <w:t xml:space="preserve"> I. F., 1980 - </w:t>
            </w:r>
            <w:r w:rsidRPr="00A17F10">
              <w:rPr>
                <w:i/>
                <w:sz w:val="20"/>
                <w:szCs w:val="20"/>
                <w:lang w:val="ro-RO"/>
              </w:rPr>
              <w:t xml:space="preserve">Biochimie. </w:t>
            </w:r>
            <w:r w:rsidRPr="00A17F10">
              <w:rPr>
                <w:sz w:val="20"/>
                <w:szCs w:val="20"/>
                <w:lang w:val="ro-RO"/>
              </w:rPr>
              <w:t xml:space="preserve">Ed.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Did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Ped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.,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G</w:t>
            </w:r>
            <w:r w:rsidR="000C1FC3" w:rsidRPr="00A17F10">
              <w:rPr>
                <w:sz w:val="20"/>
                <w:szCs w:val="20"/>
                <w:lang w:val="ro-RO"/>
              </w:rPr>
              <w:t xml:space="preserve">ardner </w:t>
            </w:r>
            <w:r w:rsidRPr="00A17F10">
              <w:rPr>
                <w:sz w:val="20"/>
                <w:szCs w:val="20"/>
                <w:lang w:val="ro-RO"/>
              </w:rPr>
              <w:t xml:space="preserve">H.W., 1996 - </w:t>
            </w:r>
            <w:proofErr w:type="spellStart"/>
            <w:r w:rsidRPr="00A17F10">
              <w:rPr>
                <w:i/>
                <w:sz w:val="20"/>
                <w:szCs w:val="20"/>
                <w:lang w:val="ro-RO"/>
              </w:rPr>
              <w:t>Lipoxygenase</w:t>
            </w:r>
            <w:proofErr w:type="spellEnd"/>
            <w:r w:rsidRPr="00A17F10">
              <w:rPr>
                <w:i/>
                <w:sz w:val="20"/>
                <w:szCs w:val="20"/>
                <w:lang w:val="ro-RO"/>
              </w:rPr>
              <w:t xml:space="preserve"> as a versatile </w:t>
            </w:r>
            <w:proofErr w:type="spellStart"/>
            <w:r w:rsidRPr="00A17F10">
              <w:rPr>
                <w:i/>
                <w:sz w:val="20"/>
                <w:szCs w:val="20"/>
                <w:lang w:val="ro-RO"/>
              </w:rPr>
              <w:t>biocatalyst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. </w:t>
            </w:r>
            <w:r w:rsidRPr="00A17F10">
              <w:rPr>
                <w:iCs/>
                <w:sz w:val="20"/>
                <w:szCs w:val="20"/>
                <w:lang w:val="ro-RO"/>
              </w:rPr>
              <w:t xml:space="preserve">J. Am. </w:t>
            </w:r>
            <w:proofErr w:type="spellStart"/>
            <w:r w:rsidRPr="00A17F10">
              <w:rPr>
                <w:iCs/>
                <w:sz w:val="20"/>
                <w:szCs w:val="20"/>
                <w:lang w:val="ro-RO"/>
              </w:rPr>
              <w:t>Oil</w:t>
            </w:r>
            <w:proofErr w:type="spellEnd"/>
            <w:r w:rsidRPr="00A17F10">
              <w:rPr>
                <w:iCs/>
                <w:sz w:val="20"/>
                <w:szCs w:val="20"/>
                <w:lang w:val="ro-RO"/>
              </w:rPr>
              <w:t xml:space="preserve"> Chem. Soc</w:t>
            </w:r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. </w:t>
            </w:r>
            <w:r w:rsidRPr="00A17F10">
              <w:rPr>
                <w:sz w:val="20"/>
                <w:szCs w:val="20"/>
                <w:lang w:val="ro-RO"/>
              </w:rPr>
              <w:t>73: 1347- 1357.</w:t>
            </w:r>
          </w:p>
          <w:p w:rsidR="00375119" w:rsidRPr="00A17F10" w:rsidRDefault="00375119" w:rsidP="003751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H</w:t>
            </w:r>
            <w:r w:rsidR="000C1FC3" w:rsidRPr="00A17F10">
              <w:rPr>
                <w:sz w:val="20"/>
                <w:szCs w:val="20"/>
                <w:lang w:val="ro-RO"/>
              </w:rPr>
              <w:t>ammer</w:t>
            </w:r>
            <w:proofErr w:type="spellEnd"/>
            <w:r w:rsidR="000C1FC3" w:rsidRPr="00A17F10">
              <w:rPr>
                <w:sz w:val="20"/>
                <w:szCs w:val="20"/>
                <w:lang w:val="ro-RO"/>
              </w:rPr>
              <w:t xml:space="preserve"> </w:t>
            </w:r>
            <w:r w:rsidRPr="00A17F10">
              <w:rPr>
                <w:sz w:val="20"/>
                <w:szCs w:val="20"/>
                <w:lang w:val="ro-RO"/>
              </w:rPr>
              <w:t xml:space="preserve">F.E., 1993 - </w:t>
            </w:r>
            <w:proofErr w:type="spellStart"/>
            <w:r w:rsidRPr="00A17F10">
              <w:rPr>
                <w:i/>
                <w:sz w:val="20"/>
                <w:szCs w:val="20"/>
                <w:lang w:val="ro-RO"/>
              </w:rPr>
              <w:t>Oxidoreductases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. In </w:t>
            </w:r>
            <w:proofErr w:type="spellStart"/>
            <w:r w:rsidRPr="00A17F10">
              <w:rPr>
                <w:iCs/>
                <w:sz w:val="20"/>
                <w:szCs w:val="20"/>
                <w:lang w:val="ro-RO"/>
              </w:rPr>
              <w:t>Enzymes</w:t>
            </w:r>
            <w:proofErr w:type="spellEnd"/>
            <w:r w:rsidRPr="00A17F10">
              <w:rPr>
                <w:iCs/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A17F10">
              <w:rPr>
                <w:iCs/>
                <w:sz w:val="20"/>
                <w:szCs w:val="20"/>
                <w:lang w:val="ro-RO"/>
              </w:rPr>
              <w:t>food</w:t>
            </w:r>
            <w:proofErr w:type="spellEnd"/>
            <w:r w:rsidRPr="00A17F10">
              <w:rPr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iCs/>
                <w:sz w:val="20"/>
                <w:szCs w:val="20"/>
                <w:lang w:val="ro-RO"/>
              </w:rPr>
              <w:t>processing</w:t>
            </w:r>
            <w:proofErr w:type="spellEnd"/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A17F10">
              <w:rPr>
                <w:sz w:val="20"/>
                <w:szCs w:val="20"/>
                <w:lang w:val="ro-RO"/>
              </w:rPr>
              <w:t xml:space="preserve">ed. T.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Nagodawithana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G.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Reed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. San Diego, CA: Academic Press, Inc.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N</w:t>
            </w:r>
            <w:r w:rsidR="000C1FC3" w:rsidRPr="00A17F10">
              <w:rPr>
                <w:sz w:val="20"/>
                <w:szCs w:val="20"/>
                <w:lang w:val="ro-RO"/>
              </w:rPr>
              <w:t>eamţ</w:t>
            </w:r>
            <w:r w:rsidRPr="00A17F10">
              <w:rPr>
                <w:sz w:val="20"/>
                <w:szCs w:val="20"/>
                <w:lang w:val="ro-RO"/>
              </w:rPr>
              <w:t>u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G., Cîmpeanu G., Socaciu Carmen, 1993 - </w:t>
            </w:r>
            <w:r w:rsidRPr="00A17F10">
              <w:rPr>
                <w:i/>
                <w:sz w:val="20"/>
                <w:szCs w:val="20"/>
                <w:lang w:val="ro-RO"/>
              </w:rPr>
              <w:t>Biochimie vegetală: Partea structurală</w:t>
            </w:r>
            <w:r w:rsidRPr="00A17F10">
              <w:rPr>
                <w:sz w:val="20"/>
                <w:szCs w:val="20"/>
                <w:lang w:val="ro-RO"/>
              </w:rPr>
              <w:t xml:space="preserve">. Ed. Didactică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Pedagogică,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6D3909" w:rsidP="0037511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Neamţ</w:t>
            </w:r>
            <w:r>
              <w:rPr>
                <w:sz w:val="20"/>
                <w:szCs w:val="20"/>
                <w:lang w:val="ro-RO"/>
              </w:rPr>
              <w:t>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G</w:t>
            </w:r>
            <w:r w:rsidR="00375119" w:rsidRPr="00A17F10">
              <w:rPr>
                <w:sz w:val="20"/>
                <w:szCs w:val="20"/>
                <w:lang w:val="ro-RO"/>
              </w:rPr>
              <w:t xml:space="preserve">., 1997 - </w:t>
            </w:r>
            <w:r w:rsidR="00375119" w:rsidRPr="00A17F10">
              <w:rPr>
                <w:i/>
                <w:sz w:val="20"/>
                <w:szCs w:val="20"/>
                <w:lang w:val="ro-RO"/>
              </w:rPr>
              <w:t>Biochimie alimentară</w:t>
            </w:r>
            <w:r w:rsidR="00375119" w:rsidRPr="00A17F10">
              <w:rPr>
                <w:sz w:val="20"/>
                <w:szCs w:val="20"/>
                <w:lang w:val="ro-RO"/>
              </w:rPr>
              <w:t xml:space="preserve">. Edit. CERES, </w:t>
            </w:r>
            <w:proofErr w:type="spellStart"/>
            <w:r w:rsidR="00375119" w:rsidRPr="00A17F10">
              <w:rPr>
                <w:sz w:val="20"/>
                <w:szCs w:val="20"/>
                <w:lang w:val="ro-RO"/>
              </w:rPr>
              <w:t>Bucureşti</w:t>
            </w:r>
            <w:proofErr w:type="spellEnd"/>
            <w:r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Popa I., Arsenescu N., Ionescu A., 1992 – </w:t>
            </w:r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Curs de biochimie </w:t>
            </w:r>
            <w:r w:rsidRPr="00A17F10">
              <w:rPr>
                <w:sz w:val="20"/>
                <w:szCs w:val="20"/>
                <w:lang w:val="ro-RO"/>
              </w:rPr>
              <w:t>(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vol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1, 2)  Universitatea din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Roehrig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Karla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L.,1984 - </w:t>
            </w:r>
            <w:proofErr w:type="spellStart"/>
            <w:r w:rsidRPr="00A17F10">
              <w:rPr>
                <w:i/>
                <w:iCs/>
                <w:sz w:val="20"/>
                <w:szCs w:val="20"/>
                <w:lang w:val="ro-RO"/>
              </w:rPr>
              <w:t>Carbohydrate</w:t>
            </w:r>
            <w:proofErr w:type="spellEnd"/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i/>
                <w:iCs/>
                <w:sz w:val="20"/>
                <w:szCs w:val="20"/>
                <w:lang w:val="ro-RO"/>
              </w:rPr>
              <w:t>Biochemistry</w:t>
            </w:r>
            <w:proofErr w:type="spellEnd"/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 Metabolism.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Avi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Publishing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Co.,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Westport</w:t>
            </w:r>
            <w:proofErr w:type="spellEnd"/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S</w:t>
            </w:r>
            <w:r w:rsidR="000C1FC3" w:rsidRPr="00A17F10">
              <w:rPr>
                <w:sz w:val="20"/>
                <w:szCs w:val="20"/>
                <w:lang w:val="ro-RO"/>
              </w:rPr>
              <w:t>egal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 Rodica, 2006 - </w:t>
            </w:r>
            <w:r w:rsidRPr="00A17F10">
              <w:rPr>
                <w:i/>
                <w:sz w:val="20"/>
                <w:szCs w:val="20"/>
                <w:lang w:val="ro-RO"/>
              </w:rPr>
              <w:t xml:space="preserve">Biochimia produselor alimentare. </w:t>
            </w:r>
            <w:r w:rsidRPr="00A17F10">
              <w:rPr>
                <w:sz w:val="20"/>
                <w:szCs w:val="20"/>
                <w:lang w:val="ro-RO"/>
              </w:rPr>
              <w:t xml:space="preserve">Univ. Dunărea de jos”,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Stancu Elena, 1970 - </w:t>
            </w:r>
            <w:r w:rsidRPr="00A17F10">
              <w:rPr>
                <w:i/>
                <w:iCs/>
                <w:sz w:val="20"/>
                <w:szCs w:val="20"/>
                <w:lang w:val="ro-RO"/>
              </w:rPr>
              <w:t xml:space="preserve">Chimie </w:t>
            </w:r>
            <w:proofErr w:type="spellStart"/>
            <w:r w:rsidRPr="00A17F10">
              <w:rPr>
                <w:i/>
                <w:iCs/>
                <w:sz w:val="20"/>
                <w:szCs w:val="20"/>
                <w:lang w:val="ro-RO"/>
              </w:rPr>
              <w:t>biologică.</w:t>
            </w:r>
            <w:r w:rsidRPr="00A17F10">
              <w:rPr>
                <w:sz w:val="20"/>
                <w:szCs w:val="20"/>
                <w:lang w:val="ro-RO"/>
              </w:rPr>
              <w:t>Ed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. Didactică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Pedagogică,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A17F10">
              <w:rPr>
                <w:sz w:val="20"/>
                <w:szCs w:val="20"/>
                <w:lang w:val="ro-RO"/>
              </w:rPr>
              <w:t>Theil-Ţenchea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Ingegorg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1995 - </w:t>
            </w:r>
            <w:r w:rsidRPr="00A17F10">
              <w:rPr>
                <w:i/>
                <w:iCs/>
                <w:sz w:val="20"/>
                <w:szCs w:val="20"/>
                <w:lang w:val="ro-RO"/>
              </w:rPr>
              <w:t>Biochimie vegetală</w:t>
            </w:r>
            <w:r w:rsidRPr="00A17F10">
              <w:rPr>
                <w:sz w:val="20"/>
                <w:szCs w:val="20"/>
                <w:lang w:val="ro-RO"/>
              </w:rPr>
              <w:t xml:space="preserve">. Tipografia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„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cel </w:t>
            </w:r>
            <w:r w:rsidR="000C1FC3" w:rsidRPr="00A17F10">
              <w:rPr>
                <w:sz w:val="20"/>
                <w:szCs w:val="20"/>
                <w:lang w:val="ro-RO"/>
              </w:rPr>
              <w:t>M</w:t>
            </w:r>
            <w:r w:rsidRPr="00A17F10">
              <w:rPr>
                <w:sz w:val="20"/>
                <w:szCs w:val="20"/>
                <w:lang w:val="ro-RO"/>
              </w:rPr>
              <w:t>are” Suceava</w:t>
            </w:r>
            <w:r w:rsidR="006D3909">
              <w:rPr>
                <w:sz w:val="20"/>
                <w:szCs w:val="20"/>
                <w:lang w:val="ro-RO"/>
              </w:rPr>
              <w:t>.</w:t>
            </w:r>
          </w:p>
          <w:p w:rsidR="00375119" w:rsidRPr="00A17F10" w:rsidRDefault="00375119" w:rsidP="0037511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MICROBIOLOGIA LAPTELUI ŞI A PRODUSELOR DERIVATE </w:t>
            </w:r>
          </w:p>
          <w:p w:rsidR="000C1FC3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Surse de contaminare a laptelui materie primă. Microorganisme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nepatogene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patogene din lapte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modificările organoleptice produse de acestea.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Influenţa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diferitelor metode de prelucrare a laptelui asupra microorganismelor. Culturi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selecţionate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(starter) folosite la fabricarea produselor lactate.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Evoluţia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bacteriilor lactice în timpul fermentării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maturării brânzeturilor. Germeni patogeni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toxinele lor în pr</w:t>
            </w:r>
            <w:r w:rsidR="000C1FC3" w:rsidRPr="00A17F10">
              <w:rPr>
                <w:sz w:val="20"/>
                <w:szCs w:val="20"/>
                <w:lang w:val="ro-RO"/>
              </w:rPr>
              <w:t xml:space="preserve">odusele fermentate </w:t>
            </w:r>
            <w:proofErr w:type="spellStart"/>
            <w:r w:rsidR="000C1FC3"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0C1FC3" w:rsidRPr="00A17F10">
              <w:rPr>
                <w:sz w:val="20"/>
                <w:szCs w:val="20"/>
                <w:lang w:val="ro-RO"/>
              </w:rPr>
              <w:t xml:space="preserve"> maturate.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VIII.MICROBIOLOGIA CĂRNII ŞI A PREPARATELOR DIN CARNE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Consecinţele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multiplicării microbiene asupra cărnii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măsurile ce se impun pentru a le evita. Expertiza microbiologică a cărnii congelate. Microbiologia cărnii tocate. Microbiologia cărnii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produsele din carne sărate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/sau afumate. Microbiologia preparatelor de carne tratate termic la nivel de pasteurizare. Microbiologia semiconservelor în cutii. Microbiologia cărnii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peşte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crustacee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moluşte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.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IX. MICROBIOLOGIA OUĂLOR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X.MICROBIOLOGIA VINULUI, A BERII ŞI A BĂUTURILOR ALCOOLICE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XI.PROCESE MICROBIOLOGICE ÎN INDUSTRIA BĂUTURILOR RĂCORITOARE NEALCOOLIZATE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XII.MICROBIOLOGIA CEREALELOR, A FĂINURILOR. ASPECTE MICROBIOLOGICE LA FABRICAREA PÂINII ŞI A PRODUSELOR DERIVATE XIII.MICROBIOLOGIA ZAHĂRULUI ŞI A PRODUSELOR ZAHAROASE. IMPLICAREA MICROORGANISMELOR CARE CONTAMINEAZA FRECVENT ZAHĂRUL ŞI PRODUSELE ZAHAROASE. XIV.MICROBIOLOGIA ULEIURILOR ŞI A PRODUSELOR DERIVATE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XV.MICROBIOLOGIA FRUCTELOR ŞI LEGUMELOR Principalele tipuri de alterare a fructelor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legumelor produse de microorganisme. Conservarea legumelor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fructelor,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implicaţii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microbiologice în conservare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fermentaţie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lactică 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XVI.MICROBIOLOGIA CONSERVELOR</w:t>
            </w:r>
          </w:p>
          <w:p w:rsidR="00375119" w:rsidRPr="00A17F10" w:rsidRDefault="00375119" w:rsidP="00375119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XVII. ABORDARI SI METODE MICROBIOLOGICE PENTRU ASIGURAREA SIGURANTEI ALIMENTELOR</w:t>
            </w:r>
          </w:p>
          <w:p w:rsidR="00375119" w:rsidRPr="00A17F10" w:rsidRDefault="00375119" w:rsidP="0037511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375119" w:rsidRPr="00A17F10" w:rsidRDefault="00375119" w:rsidP="006D3909">
            <w:pPr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sz w:val="20"/>
                <w:szCs w:val="20"/>
                <w:u w:val="single"/>
                <w:lang w:val="ro-RO"/>
              </w:rPr>
              <w:t>Bibliografie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8"/>
            </w:tblGrid>
            <w:tr w:rsidR="00375119" w:rsidRPr="00A17F10" w:rsidTr="00A41123">
              <w:trPr>
                <w:trHeight w:val="4598"/>
              </w:trPr>
              <w:tc>
                <w:tcPr>
                  <w:tcW w:w="0" w:type="auto"/>
                </w:tcPr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Anghel I.,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ş.a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1989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-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Biologia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tehnologia drojdiilor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>, vol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. I, Editura Tehnică, </w:t>
                  </w:r>
                  <w:proofErr w:type="spellStart"/>
                  <w:r w:rsid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Anghel I.,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ş.a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1991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-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Biologia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tehnologia drojdiilor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>, vol.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 II, Editura Tehnică, </w:t>
                  </w:r>
                  <w:proofErr w:type="spellStart"/>
                  <w:r w:rsid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Bahrim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Gabriela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1999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Microbiologie tehnică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Editura EVRIKA, Brăila.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Banu C.,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ş.a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1987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Biotehnologii în industria alimentară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Editura Tehnică,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Banu C.,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ş.a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.,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 2006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-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Biochimia, microbiologia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parazitologia cărnii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, Editura </w:t>
                  </w:r>
                  <w:proofErr w:type="spellStart"/>
                  <w:r w:rsidR="00A17F10">
                    <w:rPr>
                      <w:sz w:val="20"/>
                      <w:szCs w:val="20"/>
                      <w:lang w:val="ro-RO"/>
                    </w:rPr>
                    <w:t>Agir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proofErr w:type="spellStart"/>
                  <w:r w:rsid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Cartwright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C., P.,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Veazey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F., J.,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Rose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, A., H.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1987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Journal of General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Microbiology</w:t>
                  </w:r>
                  <w:proofErr w:type="spellEnd"/>
                  <w:r w:rsid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Dan Valentina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1975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-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Microbiologie Industrială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proofErr w:type="spellStart"/>
                  <w:r w:rsidR="00A17F10">
                    <w:rPr>
                      <w:sz w:val="20"/>
                      <w:szCs w:val="20"/>
                      <w:lang w:val="ro-RO"/>
                    </w:rPr>
                    <w:t>Galaţi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Dan Valentina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2001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Microbiologia alimentelor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Editura Alma,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Galaţi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Debourg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A.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1993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The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Developments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of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brewery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fermentations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the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impact of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new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technologies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Cerevisia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7, 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p. 14.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Guijarro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J., M.,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Lagunas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, R.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1984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Journal of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Bacteriology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, 160, pp. 874 – 878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Hammond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J.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2000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Yeast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Growth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and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Nutrition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,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Brewing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Yeast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Fermentation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Performance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Smart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, K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. (ed.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),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Blackwell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Science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Oxford, pp. 77 – 85;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Holzberg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I.,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Finn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R., K.,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Steinkraus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K., H.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1967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Biotechnology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and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Bioengineering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9, pp. 413 – 427.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Ionescu 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ş.a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2000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Îndrumar de analize în biotehnologii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Galaţi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Leao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C., Van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Uden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N.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1983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Biotechnology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and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Bioengineering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>, 25,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 xml:space="preserve"> p. 2085 – 2090.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Mencinicopschi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Gh.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1996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Biotehnologii în prelucrarea produselor agroalimentare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Editura Ceres,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Rotar Rodica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2001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– Curs de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Microbiologia produselor alimentare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tipărit în Editura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Universităţii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Suceava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>Rotar Rodica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, 2006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-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Bioprocese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în tehnologia produselor fermentative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Editura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Universităţii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Suceava</w:t>
                  </w:r>
                  <w:r w:rsidR="00A17F10">
                    <w:rPr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Tofan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Clemansa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2001 -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Igiena </w:t>
                  </w:r>
                  <w:proofErr w:type="spellStart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 xml:space="preserve"> securitatea produselor alimentare, 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Ed. AGIR,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; 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Tofan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Clemansa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2004 - </w:t>
                  </w:r>
                  <w:r w:rsidRPr="00A17F10">
                    <w:rPr>
                      <w:i/>
                      <w:iCs/>
                      <w:sz w:val="20"/>
                      <w:szCs w:val="20"/>
                      <w:lang w:val="ro-RO"/>
                    </w:rPr>
                    <w:t>Microbiologie alimentară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, Ed. AGIR, </w:t>
                  </w: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Bucureşti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. </w:t>
                  </w:r>
                </w:p>
                <w:p w:rsidR="00A17F10" w:rsidRPr="00A17F10" w:rsidRDefault="00A17F10" w:rsidP="00A41123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I</w:t>
                  </w:r>
                  <w:r w:rsidRPr="00A17F10">
                    <w:rPr>
                      <w:color w:val="000000"/>
                      <w:sz w:val="20"/>
                      <w:szCs w:val="20"/>
                      <w:lang w:val="ro-RO"/>
                    </w:rPr>
                    <w:t>.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E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valuarea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numărului de microorganisme. tehnici de diluare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 de concentrare</w:t>
                  </w: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I</w:t>
                  </w:r>
                  <w:r w:rsidRPr="00A17F10">
                    <w:rPr>
                      <w:color w:val="000000"/>
                      <w:sz w:val="20"/>
                      <w:szCs w:val="20"/>
                      <w:lang w:val="ro-RO"/>
                    </w:rPr>
                    <w:t>.1.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T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ehnici moderne de estimare directă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indirectă a numărului de microorganisme</w:t>
                  </w: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I</w:t>
                  </w:r>
                  <w:r w:rsidRPr="00A17F10">
                    <w:rPr>
                      <w:color w:val="000000"/>
                      <w:sz w:val="20"/>
                      <w:szCs w:val="20"/>
                      <w:lang w:val="ro-RO"/>
                    </w:rPr>
                    <w:t>.2</w:t>
                  </w:r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.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T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ehnici turbidimetrice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nefelometrice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de evaluare a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creşterii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microorganismelor</w:t>
                  </w: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I</w:t>
                  </w:r>
                  <w:r w:rsidRPr="00A17F10">
                    <w:rPr>
                      <w:color w:val="000000"/>
                      <w:sz w:val="20"/>
                      <w:szCs w:val="20"/>
                      <w:lang w:val="ro-RO"/>
                    </w:rPr>
                    <w:t>.3.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E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stimarea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cantităţii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de biomasă prin evaluarea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activităţii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metabolice a celulelor</w:t>
                  </w: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lang w:val="ro-RO"/>
                    </w:rPr>
                    <w:t>II</w:t>
                  </w:r>
                  <w:r w:rsidRPr="00A17F10">
                    <w:rPr>
                      <w:color w:val="000000"/>
                      <w:sz w:val="20"/>
                      <w:szCs w:val="20"/>
                      <w:lang w:val="ro-RO"/>
                    </w:rPr>
                    <w:t>.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T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ehnici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de studiu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identificare a microorganismelor. </w:t>
                  </w: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II.1.T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ehnici bazate pe studiul caracterelor morfologice, culturale, biochimice </w:t>
                  </w:r>
                  <w:proofErr w:type="spellStart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şi</w:t>
                  </w:r>
                  <w:proofErr w:type="spellEnd"/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 fiziologice ale microorganismelor</w:t>
                  </w:r>
                </w:p>
                <w:p w:rsidR="00375119" w:rsidRPr="00A17F10" w:rsidRDefault="00EB2F79" w:rsidP="00A17F10">
                  <w:pPr>
                    <w:ind w:left="-69"/>
                    <w:jc w:val="both"/>
                    <w:rPr>
                      <w:bCs/>
                      <w:iCs/>
                      <w:color w:val="000000"/>
                      <w:sz w:val="20"/>
                      <w:szCs w:val="20"/>
                      <w:lang w:val="ro-RO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>II.2.M</w:t>
                  </w:r>
                  <w:r w:rsidRPr="00A17F10">
                    <w:rPr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etode imunologice de identificare a microorganismelor. </w:t>
                  </w:r>
                  <w:proofErr w:type="spellStart"/>
                  <w:r w:rsidRPr="00A17F10">
                    <w:rPr>
                      <w:bCs/>
                      <w:iCs/>
                      <w:color w:val="000000"/>
                      <w:sz w:val="20"/>
                      <w:szCs w:val="20"/>
                      <w:lang w:val="ro-RO"/>
                    </w:rPr>
                    <w:t>lizotipia</w:t>
                  </w:r>
                  <w:proofErr w:type="spellEnd"/>
                </w:p>
                <w:p w:rsidR="00375119" w:rsidRPr="00A17F10" w:rsidRDefault="00375119" w:rsidP="00A41123">
                  <w:pPr>
                    <w:jc w:val="both"/>
                    <w:rPr>
                      <w:sz w:val="20"/>
                      <w:szCs w:val="20"/>
                      <w:lang w:val="ro-RO"/>
                    </w:rPr>
                  </w:pP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</w:pPr>
                  <w:r w:rsidRPr="00A17F10">
                    <w:rPr>
                      <w:b/>
                      <w:sz w:val="20"/>
                      <w:szCs w:val="20"/>
                      <w:u w:val="single"/>
                      <w:lang w:val="ro-RO"/>
                    </w:rPr>
                    <w:t>Bibliografie</w:t>
                  </w:r>
                </w:p>
                <w:p w:rsidR="00375119" w:rsidRPr="00A17F10" w:rsidRDefault="00375119" w:rsidP="00A17F10">
                  <w:pPr>
                    <w:shd w:val="clear" w:color="auto" w:fill="FFFFFF"/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Avramiuc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M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, 2013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. – </w:t>
                  </w:r>
                  <w:r w:rsidRPr="00A17F10">
                    <w:rPr>
                      <w:i/>
                      <w:sz w:val="20"/>
                      <w:szCs w:val="20"/>
                      <w:lang w:val="ro-RO"/>
                    </w:rPr>
                    <w:t>Metode moderne de control microbiologic al alimentelor</w:t>
                  </w:r>
                  <w:r w:rsidRPr="00A17F10">
                    <w:rPr>
                      <w:b/>
                      <w:i/>
                      <w:sz w:val="20"/>
                      <w:szCs w:val="20"/>
                      <w:lang w:val="ro-RO"/>
                    </w:rPr>
                    <w:t>.</w:t>
                  </w:r>
                  <w:r w:rsidRPr="00A17F10">
                    <w:rPr>
                      <w:i/>
                      <w:sz w:val="20"/>
                      <w:szCs w:val="20"/>
                      <w:lang w:val="ro-RO"/>
                    </w:rPr>
                    <w:t xml:space="preserve"> 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>Suport Curs Master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at – Anul I (format electronic).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z w:val="20"/>
                      <w:szCs w:val="20"/>
                      <w:lang w:val="ro-RO"/>
                    </w:rPr>
                    <w:t>Bahrim</w:t>
                  </w:r>
                  <w:proofErr w:type="spellEnd"/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Gabriela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, 1999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 xml:space="preserve">  – </w:t>
                  </w:r>
                  <w:r w:rsidRPr="00A17F10">
                    <w:rPr>
                      <w:i/>
                      <w:sz w:val="20"/>
                      <w:szCs w:val="20"/>
                      <w:lang w:val="ro-RO"/>
                    </w:rPr>
                    <w:t>Microbiologie tehnică</w:t>
                  </w:r>
                  <w:r w:rsidRPr="00A17F10">
                    <w:rPr>
                      <w:sz w:val="20"/>
                      <w:szCs w:val="20"/>
                      <w:lang w:val="ro-RO"/>
                    </w:rPr>
                    <w:t>, Editura EVRIKA, Brăila</w:t>
                  </w:r>
                  <w:r w:rsidR="00A17F10" w:rsidRPr="00A17F10">
                    <w:rPr>
                      <w:sz w:val="20"/>
                      <w:szCs w:val="20"/>
                      <w:lang w:val="ro-RO"/>
                    </w:rPr>
                    <w:t>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pacing w:val="-4"/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Fung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D.Y.C.</w:t>
                  </w:r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, 1998</w:t>
                  </w:r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–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Handbook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  for Rapid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Methods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and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Automatisation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 in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Microbiology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. Kansas State University,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Manhatan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, KS,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Department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of Animal </w:t>
                  </w:r>
                  <w:proofErr w:type="spellStart"/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Science</w:t>
                  </w:r>
                  <w:proofErr w:type="spellEnd"/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and</w:t>
                  </w:r>
                  <w:proofErr w:type="spellEnd"/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industry</w:t>
                  </w:r>
                  <w:proofErr w:type="spellEnd"/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pacing w:val="-4"/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Goodridge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L.,D.</w:t>
                  </w:r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, 2004</w:t>
                  </w:r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–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Microbiological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analysis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. Rapid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Methods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. In: Jensen W, Devine C.,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Dikerman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M. (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eds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)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Encyclopedia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of meat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science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, Elsevier, Academic Press, p: 755-767</w:t>
                  </w:r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.</w:t>
                  </w:r>
                </w:p>
                <w:p w:rsidR="00375119" w:rsidRPr="00A17F10" w:rsidRDefault="00375119" w:rsidP="00A17F10">
                  <w:pPr>
                    <w:ind w:left="-69"/>
                    <w:jc w:val="both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Greer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G.G.,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Nattress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F.M.</w:t>
                  </w:r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, 2004</w:t>
                  </w:r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–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Microbiological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analysis</w:t>
                  </w:r>
                  <w:proofErr w:type="spellEnd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 xml:space="preserve">. Standard </w:t>
                  </w:r>
                  <w:proofErr w:type="spellStart"/>
                  <w:r w:rsidRPr="00A17F10">
                    <w:rPr>
                      <w:i/>
                      <w:spacing w:val="-4"/>
                      <w:sz w:val="20"/>
                      <w:szCs w:val="20"/>
                      <w:lang w:val="ro-RO"/>
                    </w:rPr>
                    <w:t>Methods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. In: Jensen W, Devine C.,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Dikerman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M. (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eds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)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Encyclopedia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 xml:space="preserve"> of meat </w:t>
                  </w:r>
                  <w:proofErr w:type="spellStart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science</w:t>
                  </w:r>
                  <w:proofErr w:type="spellEnd"/>
                  <w:r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, Elsevier, Academic Press, p: 745-755</w:t>
                  </w:r>
                  <w:r w:rsidR="00A17F10" w:rsidRPr="00A17F10">
                    <w:rPr>
                      <w:spacing w:val="-4"/>
                      <w:sz w:val="20"/>
                      <w:szCs w:val="20"/>
                      <w:lang w:val="ro-RO"/>
                    </w:rPr>
                    <w:t>.</w:t>
                  </w:r>
                </w:p>
              </w:tc>
            </w:tr>
          </w:tbl>
          <w:p w:rsidR="00375119" w:rsidRPr="00A17F10" w:rsidRDefault="00375119" w:rsidP="00375119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8028E3" w:rsidRPr="00A17F10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bCs/>
                <w:sz w:val="20"/>
                <w:szCs w:val="20"/>
                <w:lang w:val="ro-RO"/>
              </w:rPr>
              <w:lastRenderedPageBreak/>
              <w:t>Lista documente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28E3" w:rsidRPr="00A17F10" w:rsidRDefault="008028E3" w:rsidP="0059747F">
            <w:pPr>
              <w:textAlignment w:val="top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Dosarul de concurs al unui candidat trebuie să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conţină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cel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următoarele documente: 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1. Cererea de înscriere la concurs</w:t>
            </w:r>
            <w:r w:rsidRPr="00A17F10">
              <w:rPr>
                <w:sz w:val="20"/>
                <w:szCs w:val="20"/>
                <w:lang w:val="ro-RO"/>
              </w:rPr>
              <w:t xml:space="preserve">, semnată de candidat, care include o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declaraţie</w:t>
            </w:r>
            <w:proofErr w:type="spellEnd"/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pe propria răspundere</w:t>
            </w:r>
            <w:r w:rsidRPr="00A17F10">
              <w:rPr>
                <w:sz w:val="20"/>
                <w:szCs w:val="20"/>
                <w:lang w:val="ro-RO"/>
              </w:rPr>
              <w:t xml:space="preserve"> privind veridicitatea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informaţiilor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prezentate în dosar – după modelul anexat.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2. O propunere de dezvoltare a carierei universitare a candidatului</w:t>
            </w:r>
            <w:r w:rsidRPr="00A17F10">
              <w:rPr>
                <w:sz w:val="20"/>
                <w:szCs w:val="20"/>
                <w:lang w:val="ro-RO"/>
              </w:rPr>
              <w:t xml:space="preserve"> atât din punct de vedere didactic, în cazul posturilor didactice, cât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din punctul de vedere al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; propunerea se redactează de către candidat, cuprinde maximum 10 pagini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este unul dintre principalele criterii de departajare 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candidaţilor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;</w:t>
            </w:r>
          </w:p>
          <w:p w:rsidR="008028E3" w:rsidRPr="00A17F10" w:rsidRDefault="008028E3" w:rsidP="0059747F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3. Curriculum vitae</w:t>
            </w:r>
            <w:r w:rsidRPr="00A17F10">
              <w:rPr>
                <w:sz w:val="20"/>
                <w:szCs w:val="20"/>
                <w:lang w:val="ro-RO"/>
              </w:rPr>
              <w:t xml:space="preserve"> al candidatului, în format tipărit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în format electronic, care trebuie să includă: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despre studiile efectuate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diplomele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lastRenderedPageBreak/>
              <w:t xml:space="preserve">b)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despre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experienţa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profesională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locuri de muncă relevante;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c)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despre proiectele de cercetare – dezvoltare pe care le-a condus ca director de proiect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granturile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în cazul în care există astfel de proiecte sau granturi, indicându-se pentru fiecare sursa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finanţare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volumul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finanţării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principalele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sau brevete rezultate;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d)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despre premii sau alte elemente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contribuţiilor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ale candidatului.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4. Lista de lucrări </w:t>
            </w:r>
            <w:r w:rsidRPr="00A17F10">
              <w:rPr>
                <w:sz w:val="20"/>
                <w:szCs w:val="20"/>
                <w:lang w:val="ro-RO"/>
              </w:rPr>
              <w:t xml:space="preserve">ale candidatului în format tipărit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în format electronic, care va fi structurată astfel: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Lista celor maximum 10 lucrări considerate de candidat a fi cele mai relevante pentru realizările profesionale proprii, care sunt incluse în format electronic în dosar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care se pot regăsi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în celelalte categorii de lucrări prevăzute de art.15 din Hotărârea nr. 457/2011, modificată;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>b) Teza sau tezele de doctorat;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c) Brevete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invenţie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alte titluri de proprietate industrială;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capitole în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;</w:t>
            </w:r>
          </w:p>
          <w:p w:rsidR="008028E3" w:rsidRPr="00A17F10" w:rsidRDefault="006D3909" w:rsidP="0059747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e) 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Articole/studii </w:t>
            </w:r>
            <w:r w:rsidR="008028E3" w:rsidRPr="00A17F10">
              <w:rPr>
                <w:i/>
                <w:sz w:val="20"/>
                <w:szCs w:val="20"/>
                <w:lang w:val="ro-RO"/>
              </w:rPr>
              <w:t>in extenso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, publicate în reviste din fluxul </w:t>
            </w:r>
            <w:proofErr w:type="spellStart"/>
            <w:r w:rsidR="008028E3" w:rsidRPr="00A17F10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="008028E3"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8028E3" w:rsidRPr="00A17F10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="008028E3" w:rsidRPr="00A17F10">
              <w:rPr>
                <w:sz w:val="20"/>
                <w:szCs w:val="20"/>
                <w:lang w:val="ro-RO"/>
              </w:rPr>
              <w:t xml:space="preserve"> principal;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f)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Pr="00A17F10">
              <w:rPr>
                <w:i/>
                <w:sz w:val="20"/>
                <w:szCs w:val="20"/>
                <w:lang w:val="ro-RO"/>
              </w:rPr>
              <w:t>in extenso</w:t>
            </w:r>
            <w:r w:rsidRPr="00A17F10">
              <w:rPr>
                <w:sz w:val="20"/>
                <w:szCs w:val="20"/>
                <w:lang w:val="ro-RO"/>
              </w:rPr>
              <w:t xml:space="preserve">, apărute în lucrări ale principalelor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specialitate;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g) Alte lucrări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contribuţii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sau, după caz, din domeniul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creaţiei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artistice.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sz w:val="20"/>
                <w:szCs w:val="20"/>
                <w:lang w:val="ro-RO"/>
              </w:rPr>
              <w:t xml:space="preserve">h)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la posturile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conferenţiar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universitar sau cercetător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gradul II trebuie să includă în dosarul de concurs cel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din domeniul respectiv, din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sau din străinătate, exterioare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superior al cărei post este scos la concurs, care au acceptat să elaboreze scrisori de recomandare privitoare la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8028E3" w:rsidRPr="00A17F10" w:rsidRDefault="008028E3" w:rsidP="0059747F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5.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Fişa</w:t>
            </w:r>
            <w:proofErr w:type="spellEnd"/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de verificare</w:t>
            </w:r>
            <w:r w:rsidRPr="00A17F10">
              <w:rPr>
                <w:sz w:val="20"/>
                <w:szCs w:val="20"/>
                <w:lang w:val="ro-RO"/>
              </w:rPr>
              <w:t xml:space="preserve"> a îndeplinirii standardelor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prezentare la concurs, al cărei format standard este prevăzut de metodologia proprie.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Fişa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verificare este completată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semnată de către candidat, împreună cu documentele doveditoare privind toate rezultatele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informaţiile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introduse de candidat în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fişă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. Modelul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fişei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verificare va respecta modelul din standardul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naţional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aferent domeniului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al postului.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6. Documente referitoare la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deţinerea</w:t>
            </w:r>
            <w:proofErr w:type="spellEnd"/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diplomei de doctor:</w:t>
            </w:r>
            <w:r w:rsidRPr="00A17F10">
              <w:rPr>
                <w:sz w:val="20"/>
                <w:szCs w:val="20"/>
                <w:lang w:val="ro-RO"/>
              </w:rPr>
              <w:t xml:space="preserve"> </w:t>
            </w:r>
            <w:r w:rsidR="005D7D70" w:rsidRPr="00A17F10">
              <w:rPr>
                <w:sz w:val="20"/>
                <w:szCs w:val="20"/>
                <w:lang w:val="ro-RO"/>
              </w:rPr>
              <w:t xml:space="preserve">copie </w:t>
            </w:r>
            <w:r w:rsidR="005D7D70" w:rsidRPr="00A17F10">
              <w:rPr>
                <w:bCs/>
                <w:sz w:val="20"/>
                <w:szCs w:val="20"/>
                <w:lang w:val="ro-RO"/>
              </w:rPr>
              <w:t>certificată pentru conformitate cu originalul</w:t>
            </w:r>
            <w:r w:rsidR="005D7D70" w:rsidRPr="00A17F10">
              <w:rPr>
                <w:sz w:val="20"/>
                <w:szCs w:val="20"/>
                <w:lang w:val="ro-RO"/>
              </w:rPr>
              <w:t xml:space="preserve"> </w:t>
            </w:r>
            <w:r w:rsidR="00E30498" w:rsidRPr="00A17F10">
              <w:rPr>
                <w:sz w:val="20"/>
                <w:szCs w:val="20"/>
                <w:lang w:val="ro-RO"/>
              </w:rPr>
              <w:t xml:space="preserve">sau legalizată </w:t>
            </w:r>
            <w:r w:rsidR="005D7D70" w:rsidRPr="00A17F10">
              <w:rPr>
                <w:sz w:val="20"/>
                <w:szCs w:val="20"/>
                <w:lang w:val="ro-RO"/>
              </w:rPr>
              <w:t xml:space="preserve">a diplomei de doctor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, în cazul în care diploma de doctor originală nu este recunoscută în România, atestatul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sau echivalare a acesteia sau</w:t>
            </w:r>
            <w:r w:rsidRPr="00A17F10">
              <w:rPr>
                <w:bCs/>
                <w:lang w:val="ro-RO"/>
              </w:rPr>
              <w:t xml:space="preserve"> </w:t>
            </w:r>
            <w:proofErr w:type="spellStart"/>
            <w:r w:rsidRPr="00A17F10">
              <w:rPr>
                <w:bCs/>
                <w:sz w:val="20"/>
                <w:szCs w:val="20"/>
                <w:lang w:val="ro-RO"/>
              </w:rPr>
              <w:t>adeverinţa</w:t>
            </w:r>
            <w:proofErr w:type="spellEnd"/>
            <w:r w:rsidRPr="00A17F10">
              <w:rPr>
                <w:bCs/>
                <w:sz w:val="20"/>
                <w:szCs w:val="20"/>
                <w:lang w:val="ro-RO"/>
              </w:rPr>
              <w:t xml:space="preserve"> din care sa rezulte statutul recent de student-doctorand.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Declaraţie</w:t>
            </w:r>
            <w:proofErr w:type="spellEnd"/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pe proprie răspundere</w:t>
            </w:r>
            <w:r w:rsidRPr="00A17F10">
              <w:rPr>
                <w:sz w:val="20"/>
                <w:szCs w:val="20"/>
                <w:lang w:val="ro-RO"/>
              </w:rPr>
              <w:t xml:space="preserve"> a candidatului în care indică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situaţiile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incompatibilitate prevăzute de Legea nr. 1/2011 în care s-ar afla în cazul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câştigării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concursului sau lipsa acestor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incompatibilitae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8.</w:t>
            </w:r>
            <w:r w:rsidRPr="00A17F10">
              <w:rPr>
                <w:sz w:val="20"/>
                <w:szCs w:val="20"/>
                <w:lang w:val="ro-RO"/>
              </w:rPr>
              <w:t xml:space="preserve"> Copii ale altor</w:t>
            </w:r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diplome </w:t>
            </w:r>
            <w:r w:rsidRPr="00A17F10">
              <w:rPr>
                <w:sz w:val="20"/>
                <w:szCs w:val="20"/>
                <w:lang w:val="ro-RO"/>
              </w:rPr>
              <w:t>care atestă studiile candidatului;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9.</w:t>
            </w:r>
            <w:r w:rsidRPr="00A17F10">
              <w:rPr>
                <w:sz w:val="20"/>
                <w:szCs w:val="20"/>
                <w:lang w:val="ro-RO"/>
              </w:rPr>
              <w:t xml:space="preserve"> Copia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cărţii</w:t>
            </w:r>
            <w:proofErr w:type="spellEnd"/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de identitate</w:t>
            </w:r>
            <w:r w:rsidRPr="00A17F10">
              <w:rPr>
                <w:sz w:val="20"/>
                <w:szCs w:val="20"/>
                <w:lang w:val="ro-RO"/>
              </w:rPr>
              <w:t xml:space="preserve"> sau, în cazul în care candidatul nu are o carte de identitate, 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sau a unui alt document de identitate întocmit într-un scop echivalent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cărţii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de identitate ori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>;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10.</w:t>
            </w:r>
            <w:r w:rsidRPr="00A17F10">
              <w:rPr>
                <w:sz w:val="20"/>
                <w:szCs w:val="20"/>
                <w:lang w:val="ro-RO"/>
              </w:rPr>
              <w:t xml:space="preserve"> În cazul în care candidatul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-a schimbat numele, copii de pe documente care atestă schimbarea numelui – </w:t>
            </w:r>
            <w:r w:rsidRPr="00A17F10">
              <w:rPr>
                <w:b/>
                <w:i/>
                <w:sz w:val="20"/>
                <w:szCs w:val="20"/>
                <w:lang w:val="ro-RO"/>
              </w:rPr>
              <w:t>certificat de căsătorie</w:t>
            </w:r>
            <w:r w:rsidRPr="00A17F10">
              <w:rPr>
                <w:sz w:val="20"/>
                <w:szCs w:val="20"/>
                <w:lang w:val="ro-RO"/>
              </w:rPr>
              <w:t xml:space="preserve"> sau dovada schimbării numelui.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11.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Adeverinţă</w:t>
            </w:r>
            <w:proofErr w:type="spellEnd"/>
            <w:r w:rsidRPr="00A17F10">
              <w:rPr>
                <w:b/>
                <w:i/>
                <w:sz w:val="20"/>
                <w:szCs w:val="20"/>
                <w:lang w:val="ro-RO"/>
              </w:rPr>
              <w:t xml:space="preserve"> medicală</w:t>
            </w:r>
            <w:r w:rsidRPr="00A17F10">
              <w:rPr>
                <w:sz w:val="20"/>
                <w:szCs w:val="20"/>
                <w:lang w:val="ro-RO"/>
              </w:rPr>
              <w:t xml:space="preserve"> eliberată de Medicina Muncii, în termen de valabilitate, în scopul completării dosarului de participare la concurs pentru ocuparea unui post didactic.</w:t>
            </w:r>
          </w:p>
          <w:p w:rsidR="008028E3" w:rsidRPr="00A17F10" w:rsidRDefault="00032345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12</w:t>
            </w:r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 Formatul electronic pentru </w:t>
            </w:r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 xml:space="preserve">Curriculum vitae, Lista de lucrări </w:t>
            </w:r>
            <w:proofErr w:type="spellStart"/>
            <w:r w:rsidR="008028E3"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>Fişa</w:t>
            </w:r>
            <w:proofErr w:type="spellEnd"/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 xml:space="preserve"> de verificare</w:t>
            </w:r>
            <w:r w:rsidR="008028E3" w:rsidRPr="00A17F10">
              <w:rPr>
                <w:sz w:val="20"/>
                <w:szCs w:val="20"/>
                <w:lang w:val="ro-RO"/>
              </w:rPr>
              <w:t>.</w:t>
            </w:r>
          </w:p>
          <w:p w:rsidR="008028E3" w:rsidRPr="00A17F10" w:rsidRDefault="00032345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13</w:t>
            </w:r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 </w:t>
            </w:r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>Document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 din care să reiasă adresa / adresele de contat </w:t>
            </w:r>
            <w:proofErr w:type="spellStart"/>
            <w:r w:rsidR="008028E3" w:rsidRPr="00A17F10">
              <w:rPr>
                <w:sz w:val="20"/>
                <w:szCs w:val="20"/>
                <w:lang w:val="ro-RO"/>
              </w:rPr>
              <w:t>poştal</w:t>
            </w:r>
            <w:proofErr w:type="spellEnd"/>
            <w:r w:rsidR="008028E3" w:rsidRPr="00A17F10">
              <w:rPr>
                <w:sz w:val="20"/>
                <w:szCs w:val="20"/>
                <w:lang w:val="ro-RO"/>
              </w:rPr>
              <w:t xml:space="preserve">, e-mail </w:t>
            </w:r>
            <w:proofErr w:type="spellStart"/>
            <w:r w:rsidR="008028E3" w:rsidRPr="00A17F1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8028E3" w:rsidRPr="00A17F10">
              <w:rPr>
                <w:sz w:val="20"/>
                <w:szCs w:val="20"/>
                <w:lang w:val="ro-RO"/>
              </w:rPr>
              <w:t xml:space="preserve"> telefonul / telefoanele la care poate fi contactat;</w:t>
            </w:r>
          </w:p>
          <w:p w:rsidR="008028E3" w:rsidRPr="00A17F10" w:rsidRDefault="00032345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14</w:t>
            </w:r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 xml:space="preserve">. Opis 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cu toate documentele depuse la dosar; </w:t>
            </w:r>
          </w:p>
          <w:p w:rsidR="008028E3" w:rsidRPr="00A17F10" w:rsidRDefault="00032345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15</w:t>
            </w:r>
            <w:r w:rsidR="008028E3" w:rsidRPr="00A17F10">
              <w:rPr>
                <w:b/>
                <w:i/>
                <w:sz w:val="20"/>
                <w:szCs w:val="20"/>
                <w:lang w:val="ro-RO"/>
              </w:rPr>
              <w:t>. Opis</w:t>
            </w:r>
            <w:r w:rsidR="008028E3" w:rsidRPr="00A17F10">
              <w:rPr>
                <w:sz w:val="20"/>
                <w:szCs w:val="20"/>
                <w:lang w:val="ro-RO"/>
              </w:rPr>
              <w:t xml:space="preserve"> cu toate documentele electronice depuse la dosar</w:t>
            </w:r>
          </w:p>
          <w:p w:rsidR="008028E3" w:rsidRPr="00A17F10" w:rsidRDefault="008028E3" w:rsidP="0059747F">
            <w:pPr>
              <w:jc w:val="both"/>
              <w:rPr>
                <w:sz w:val="20"/>
                <w:szCs w:val="20"/>
                <w:lang w:val="ro-RO"/>
              </w:rPr>
            </w:pPr>
            <w:r w:rsidRPr="00A17F10">
              <w:rPr>
                <w:b/>
                <w:i/>
                <w:sz w:val="20"/>
                <w:szCs w:val="20"/>
                <w:lang w:val="ro-RO"/>
              </w:rPr>
              <w:t>1</w:t>
            </w:r>
            <w:r w:rsidR="00032345" w:rsidRPr="00A17F10">
              <w:rPr>
                <w:b/>
                <w:i/>
                <w:sz w:val="20"/>
                <w:szCs w:val="20"/>
                <w:lang w:val="ro-RO"/>
              </w:rPr>
              <w:t>6</w:t>
            </w:r>
            <w:r w:rsidRPr="00A17F10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A17F10">
              <w:rPr>
                <w:b/>
                <w:i/>
                <w:sz w:val="20"/>
                <w:szCs w:val="20"/>
                <w:lang w:val="ro-RO"/>
              </w:rPr>
              <w:t>Declaraţie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privind conformitatea </w:t>
            </w:r>
            <w:proofErr w:type="spellStart"/>
            <w:r w:rsidRPr="00A17F10">
              <w:rPr>
                <w:sz w:val="20"/>
                <w:szCs w:val="20"/>
                <w:lang w:val="ro-RO"/>
              </w:rPr>
              <w:t>conţinutului</w:t>
            </w:r>
            <w:proofErr w:type="spellEnd"/>
            <w:r w:rsidRPr="00A17F10">
              <w:rPr>
                <w:sz w:val="20"/>
                <w:szCs w:val="20"/>
                <w:lang w:val="ro-RO"/>
              </w:rPr>
              <w:t xml:space="preserve"> formatului electronic cu documentele depuse.</w:t>
            </w:r>
          </w:p>
        </w:tc>
      </w:tr>
    </w:tbl>
    <w:p w:rsidR="001E03DE" w:rsidRPr="00A17F10" w:rsidRDefault="001E03DE" w:rsidP="0019453E">
      <w:pPr>
        <w:rPr>
          <w:lang w:val="ro-RO"/>
        </w:rPr>
      </w:pPr>
    </w:p>
    <w:sectPr w:rsidR="001E03DE" w:rsidRPr="00A17F10" w:rsidSect="0019453E">
      <w:footerReference w:type="first" r:id="rId8"/>
      <w:pgSz w:w="11907" w:h="16840" w:code="9"/>
      <w:pgMar w:top="851" w:right="851" w:bottom="709" w:left="1276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13" w:rsidRDefault="00C30013">
      <w:r>
        <w:separator/>
      </w:r>
    </w:p>
  </w:endnote>
  <w:endnote w:type="continuationSeparator" w:id="0">
    <w:p w:rsidR="00C30013" w:rsidRDefault="00C3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A23" w:rsidRDefault="00EA6A23" w:rsidP="00B512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13" w:rsidRDefault="00C30013">
      <w:r>
        <w:separator/>
      </w:r>
    </w:p>
  </w:footnote>
  <w:footnote w:type="continuationSeparator" w:id="0">
    <w:p w:rsidR="00C30013" w:rsidRDefault="00C3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F2"/>
    <w:multiLevelType w:val="hybridMultilevel"/>
    <w:tmpl w:val="66FEAB32"/>
    <w:lvl w:ilvl="0" w:tplc="27649FD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73B36"/>
    <w:multiLevelType w:val="hybridMultilevel"/>
    <w:tmpl w:val="D16213B4"/>
    <w:lvl w:ilvl="0" w:tplc="2E90C2BC">
      <w:start w:val="1"/>
      <w:numFmt w:val="decimal"/>
      <w:lvlText w:val="5.5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686AA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5A6AE28">
      <w:start w:val="1"/>
      <w:numFmt w:val="decimal"/>
      <w:lvlText w:val="(%3)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 w:tplc="E0CEC0A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F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81D4C"/>
    <w:multiLevelType w:val="hybridMultilevel"/>
    <w:tmpl w:val="0BD06944"/>
    <w:lvl w:ilvl="0" w:tplc="F06ADBFC">
      <w:start w:val="10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56A66AA"/>
    <w:multiLevelType w:val="hybridMultilevel"/>
    <w:tmpl w:val="3586C270"/>
    <w:lvl w:ilvl="0" w:tplc="786060A0">
      <w:start w:val="1"/>
      <w:numFmt w:val="decimal"/>
      <w:lvlText w:val="5.7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4CC5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F7399"/>
    <w:multiLevelType w:val="singleLevel"/>
    <w:tmpl w:val="18D40226"/>
    <w:lvl w:ilvl="0">
      <w:start w:val="13"/>
      <w:numFmt w:val="decimal"/>
      <w:lvlText w:val="%1.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75514F"/>
    <w:multiLevelType w:val="hybridMultilevel"/>
    <w:tmpl w:val="0AF4A066"/>
    <w:lvl w:ilvl="0" w:tplc="74CC5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152DA8"/>
    <w:multiLevelType w:val="hybridMultilevel"/>
    <w:tmpl w:val="CAEA1AB2"/>
    <w:lvl w:ilvl="0" w:tplc="DBC4ACA8">
      <w:start w:val="1"/>
      <w:numFmt w:val="decimal"/>
      <w:lvlText w:val="5.8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686AA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61BEB"/>
    <w:multiLevelType w:val="hybridMultilevel"/>
    <w:tmpl w:val="8A847B40"/>
    <w:lvl w:ilvl="0" w:tplc="74CC5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52C08"/>
    <w:multiLevelType w:val="hybridMultilevel"/>
    <w:tmpl w:val="9C8AF3C8"/>
    <w:lvl w:ilvl="0" w:tplc="E01C2538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D1C2596">
      <w:start w:val="8"/>
      <w:numFmt w:val="decimal"/>
      <w:lvlText w:val="%2........և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F74B7"/>
    <w:multiLevelType w:val="hybridMultilevel"/>
    <w:tmpl w:val="920E8D26"/>
    <w:lvl w:ilvl="0" w:tplc="526A0B36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727B6"/>
    <w:multiLevelType w:val="hybridMultilevel"/>
    <w:tmpl w:val="8E18B052"/>
    <w:lvl w:ilvl="0" w:tplc="EC3203C6">
      <w:start w:val="1"/>
      <w:numFmt w:val="decimal"/>
      <w:lvlText w:val="3.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45011B"/>
    <w:multiLevelType w:val="hybridMultilevel"/>
    <w:tmpl w:val="4246F5CA"/>
    <w:lvl w:ilvl="0" w:tplc="2E90C2BC">
      <w:start w:val="1"/>
      <w:numFmt w:val="decimal"/>
      <w:lvlText w:val="5.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11FE3"/>
    <w:multiLevelType w:val="hybridMultilevel"/>
    <w:tmpl w:val="E7C4F0BA"/>
    <w:lvl w:ilvl="0" w:tplc="C686AAF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6528D"/>
    <w:multiLevelType w:val="hybridMultilevel"/>
    <w:tmpl w:val="75E8A144"/>
    <w:lvl w:ilvl="0" w:tplc="0C50DA6A">
      <w:start w:val="1"/>
      <w:numFmt w:val="decimal"/>
      <w:lvlText w:val="5.4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77332"/>
    <w:multiLevelType w:val="hybridMultilevel"/>
    <w:tmpl w:val="45344660"/>
    <w:lvl w:ilvl="0" w:tplc="C686AAF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50720"/>
    <w:multiLevelType w:val="singleLevel"/>
    <w:tmpl w:val="EF285B7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F23A5"/>
    <w:multiLevelType w:val="hybridMultilevel"/>
    <w:tmpl w:val="13C4C6FA"/>
    <w:lvl w:ilvl="0" w:tplc="DAEC2768">
      <w:start w:val="1"/>
      <w:numFmt w:val="decimal"/>
      <w:lvlText w:val="5.1.%1"/>
      <w:lvlJc w:val="left"/>
      <w:pPr>
        <w:tabs>
          <w:tab w:val="num" w:pos="822"/>
        </w:tabs>
        <w:ind w:left="822" w:hanging="82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00E062A">
      <w:start w:val="1"/>
      <w:numFmt w:val="decimal"/>
      <w:lvlText w:val="5.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2" w:tplc="899EFF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02CC1"/>
    <w:multiLevelType w:val="hybridMultilevel"/>
    <w:tmpl w:val="5CF80CF4"/>
    <w:lvl w:ilvl="0" w:tplc="CF0C791E">
      <w:start w:val="4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3F2C0D00">
      <w:start w:val="1"/>
      <w:numFmt w:val="lowerRoman"/>
      <w:lvlText w:val="%2)"/>
      <w:lvlJc w:val="left"/>
      <w:pPr>
        <w:ind w:left="1224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2ED01887"/>
    <w:multiLevelType w:val="hybridMultilevel"/>
    <w:tmpl w:val="909A0EBE"/>
    <w:lvl w:ilvl="0" w:tplc="CA66450C">
      <w:start w:val="1"/>
      <w:numFmt w:val="decimal"/>
      <w:lvlText w:val="(%1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17165"/>
    <w:multiLevelType w:val="hybridMultilevel"/>
    <w:tmpl w:val="FA8200DA"/>
    <w:lvl w:ilvl="0" w:tplc="338AB2A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523B8"/>
    <w:multiLevelType w:val="hybridMultilevel"/>
    <w:tmpl w:val="05445DB0"/>
    <w:lvl w:ilvl="0" w:tplc="A4A86F9C">
      <w:start w:val="1"/>
      <w:numFmt w:val="decimal"/>
      <w:lvlText w:val="5.3.%1"/>
      <w:lvlJc w:val="left"/>
      <w:pPr>
        <w:tabs>
          <w:tab w:val="num" w:pos="822"/>
        </w:tabs>
        <w:ind w:left="822" w:hanging="822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9FC6F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B0A7C"/>
    <w:multiLevelType w:val="singleLevel"/>
    <w:tmpl w:val="203CEB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  <w:color w:val="auto"/>
      </w:rPr>
    </w:lvl>
  </w:abstractNum>
  <w:abstractNum w:abstractNumId="22" w15:restartNumberingAfterBreak="0">
    <w:nsid w:val="3B020D15"/>
    <w:multiLevelType w:val="hybridMultilevel"/>
    <w:tmpl w:val="47169564"/>
    <w:lvl w:ilvl="0" w:tplc="C686AAFE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B5D90"/>
    <w:multiLevelType w:val="multilevel"/>
    <w:tmpl w:val="295E63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A4098C"/>
    <w:multiLevelType w:val="hybridMultilevel"/>
    <w:tmpl w:val="2332A822"/>
    <w:lvl w:ilvl="0" w:tplc="31224AC4">
      <w:start w:val="1"/>
      <w:numFmt w:val="decimal"/>
      <w:lvlText w:val="5.5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E406C90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2233A"/>
    <w:multiLevelType w:val="hybridMultilevel"/>
    <w:tmpl w:val="266EBED6"/>
    <w:lvl w:ilvl="0" w:tplc="338AB2A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C686AA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02DC0"/>
    <w:multiLevelType w:val="singleLevel"/>
    <w:tmpl w:val="FCC4AE6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8C91B65"/>
    <w:multiLevelType w:val="hybridMultilevel"/>
    <w:tmpl w:val="D8ACD600"/>
    <w:lvl w:ilvl="0" w:tplc="E5942184">
      <w:start w:val="1"/>
      <w:numFmt w:val="decimal"/>
      <w:lvlText w:val="5.9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4CC5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11972"/>
    <w:multiLevelType w:val="hybridMultilevel"/>
    <w:tmpl w:val="01D8F752"/>
    <w:lvl w:ilvl="0" w:tplc="940E61C8">
      <w:start w:val="1"/>
      <w:numFmt w:val="decimal"/>
      <w:lvlText w:val="(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9" w15:restartNumberingAfterBreak="0">
    <w:nsid w:val="546B63D0"/>
    <w:multiLevelType w:val="hybridMultilevel"/>
    <w:tmpl w:val="C554BC68"/>
    <w:lvl w:ilvl="0" w:tplc="EC3203C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E605E"/>
    <w:multiLevelType w:val="hybridMultilevel"/>
    <w:tmpl w:val="6E2CEB76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F5058"/>
    <w:multiLevelType w:val="hybridMultilevel"/>
    <w:tmpl w:val="0A06D134"/>
    <w:lvl w:ilvl="0" w:tplc="694AA00E">
      <w:start w:val="1"/>
      <w:numFmt w:val="decimal"/>
      <w:lvlText w:val="5.6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00173"/>
    <w:multiLevelType w:val="hybridMultilevel"/>
    <w:tmpl w:val="E26032E0"/>
    <w:lvl w:ilvl="0" w:tplc="168406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C4AAE"/>
    <w:multiLevelType w:val="hybridMultilevel"/>
    <w:tmpl w:val="56C09DD6"/>
    <w:lvl w:ilvl="0" w:tplc="EC3203C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34158"/>
    <w:multiLevelType w:val="hybridMultilevel"/>
    <w:tmpl w:val="2668E9C6"/>
    <w:lvl w:ilvl="0" w:tplc="FE9C529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F313D"/>
    <w:multiLevelType w:val="hybridMultilevel"/>
    <w:tmpl w:val="6AC211CC"/>
    <w:lvl w:ilvl="0" w:tplc="338AB2A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82038"/>
    <w:multiLevelType w:val="hybridMultilevel"/>
    <w:tmpl w:val="71B22F38"/>
    <w:lvl w:ilvl="0" w:tplc="74CC5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4492C4">
      <w:start w:val="1"/>
      <w:numFmt w:val="decimal"/>
      <w:lvlText w:val="(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B38A9"/>
    <w:multiLevelType w:val="hybridMultilevel"/>
    <w:tmpl w:val="DC4E4508"/>
    <w:lvl w:ilvl="0" w:tplc="31A4BED4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4627EB"/>
    <w:multiLevelType w:val="hybridMultilevel"/>
    <w:tmpl w:val="1B26F1B2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783EB7"/>
    <w:multiLevelType w:val="hybridMultilevel"/>
    <w:tmpl w:val="459CDD14"/>
    <w:lvl w:ilvl="0" w:tplc="1D86F07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9BB00BC"/>
    <w:multiLevelType w:val="hybridMultilevel"/>
    <w:tmpl w:val="FF26ED68"/>
    <w:lvl w:ilvl="0" w:tplc="AA02C3F4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C686AAFE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541C1344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96793"/>
    <w:multiLevelType w:val="hybridMultilevel"/>
    <w:tmpl w:val="5BF68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AE0FFD"/>
    <w:multiLevelType w:val="hybridMultilevel"/>
    <w:tmpl w:val="A588C3B0"/>
    <w:lvl w:ilvl="0" w:tplc="CB76098E">
      <w:start w:val="1"/>
      <w:numFmt w:val="decimal"/>
      <w:lvlText w:val="(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5" w15:restartNumberingAfterBreak="0">
    <w:nsid w:val="79E819A9"/>
    <w:multiLevelType w:val="hybridMultilevel"/>
    <w:tmpl w:val="499AF6EC"/>
    <w:lvl w:ilvl="0" w:tplc="6900C294">
      <w:start w:val="1"/>
      <w:numFmt w:val="decimal"/>
      <w:lvlText w:val="5.7.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82249"/>
    <w:multiLevelType w:val="hybridMultilevel"/>
    <w:tmpl w:val="03789174"/>
    <w:lvl w:ilvl="0" w:tplc="C686AAFE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1"/>
  </w:num>
  <w:num w:numId="2">
    <w:abstractNumId w:val="10"/>
  </w:num>
  <w:num w:numId="3">
    <w:abstractNumId w:val="16"/>
  </w:num>
  <w:num w:numId="4">
    <w:abstractNumId w:val="20"/>
  </w:num>
  <w:num w:numId="5">
    <w:abstractNumId w:val="1"/>
  </w:num>
  <w:num w:numId="6">
    <w:abstractNumId w:val="24"/>
  </w:num>
  <w:num w:numId="7">
    <w:abstractNumId w:val="3"/>
  </w:num>
  <w:num w:numId="8">
    <w:abstractNumId w:val="27"/>
  </w:num>
  <w:num w:numId="9">
    <w:abstractNumId w:val="19"/>
  </w:num>
  <w:num w:numId="10">
    <w:abstractNumId w:val="42"/>
  </w:num>
  <w:num w:numId="11">
    <w:abstractNumId w:val="36"/>
  </w:num>
  <w:num w:numId="12">
    <w:abstractNumId w:val="8"/>
  </w:num>
  <w:num w:numId="13">
    <w:abstractNumId w:val="5"/>
  </w:num>
  <w:num w:numId="14">
    <w:abstractNumId w:val="37"/>
  </w:num>
  <w:num w:numId="15">
    <w:abstractNumId w:val="33"/>
  </w:num>
  <w:num w:numId="16">
    <w:abstractNumId w:val="43"/>
  </w:num>
  <w:num w:numId="17">
    <w:abstractNumId w:val="14"/>
  </w:num>
  <w:num w:numId="18">
    <w:abstractNumId w:val="39"/>
  </w:num>
  <w:num w:numId="19">
    <w:abstractNumId w:val="25"/>
  </w:num>
  <w:num w:numId="20">
    <w:abstractNumId w:val="46"/>
  </w:num>
  <w:num w:numId="21">
    <w:abstractNumId w:val="12"/>
  </w:num>
  <w:num w:numId="22">
    <w:abstractNumId w:val="9"/>
  </w:num>
  <w:num w:numId="23">
    <w:abstractNumId w:val="6"/>
  </w:num>
  <w:num w:numId="24">
    <w:abstractNumId w:val="30"/>
  </w:num>
  <w:num w:numId="25">
    <w:abstractNumId w:val="31"/>
  </w:num>
  <w:num w:numId="26">
    <w:abstractNumId w:val="21"/>
  </w:num>
  <w:num w:numId="27">
    <w:abstractNumId w:val="15"/>
  </w:num>
  <w:num w:numId="28">
    <w:abstractNumId w:val="26"/>
  </w:num>
  <w:num w:numId="29">
    <w:abstractNumId w:val="4"/>
  </w:num>
  <w:num w:numId="30">
    <w:abstractNumId w:val="28"/>
  </w:num>
  <w:num w:numId="31">
    <w:abstractNumId w:val="44"/>
  </w:num>
  <w:num w:numId="32">
    <w:abstractNumId w:val="18"/>
  </w:num>
  <w:num w:numId="33">
    <w:abstractNumId w:val="13"/>
  </w:num>
  <w:num w:numId="34">
    <w:abstractNumId w:val="45"/>
  </w:num>
  <w:num w:numId="35">
    <w:abstractNumId w:val="38"/>
  </w:num>
  <w:num w:numId="36">
    <w:abstractNumId w:val="35"/>
  </w:num>
  <w:num w:numId="37">
    <w:abstractNumId w:val="40"/>
  </w:num>
  <w:num w:numId="38">
    <w:abstractNumId w:val="32"/>
  </w:num>
  <w:num w:numId="39">
    <w:abstractNumId w:val="2"/>
  </w:num>
  <w:num w:numId="40">
    <w:abstractNumId w:val="17"/>
  </w:num>
  <w:num w:numId="41">
    <w:abstractNumId w:val="7"/>
  </w:num>
  <w:num w:numId="42">
    <w:abstractNumId w:val="0"/>
  </w:num>
  <w:num w:numId="43">
    <w:abstractNumId w:val="23"/>
  </w:num>
  <w:num w:numId="44">
    <w:abstractNumId w:val="22"/>
  </w:num>
  <w:num w:numId="45">
    <w:abstractNumId w:val="34"/>
  </w:num>
  <w:num w:numId="46">
    <w:abstractNumId w:val="11"/>
  </w:num>
  <w:num w:numId="47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9E"/>
    <w:rsid w:val="00000F08"/>
    <w:rsid w:val="000032BF"/>
    <w:rsid w:val="0000696D"/>
    <w:rsid w:val="00007718"/>
    <w:rsid w:val="00007C37"/>
    <w:rsid w:val="000112D2"/>
    <w:rsid w:val="00012D88"/>
    <w:rsid w:val="00013DB4"/>
    <w:rsid w:val="00015BF4"/>
    <w:rsid w:val="00016678"/>
    <w:rsid w:val="00021393"/>
    <w:rsid w:val="0002300B"/>
    <w:rsid w:val="0002398A"/>
    <w:rsid w:val="00024FEB"/>
    <w:rsid w:val="00025D51"/>
    <w:rsid w:val="0003152C"/>
    <w:rsid w:val="00032345"/>
    <w:rsid w:val="000328BD"/>
    <w:rsid w:val="00035554"/>
    <w:rsid w:val="00036813"/>
    <w:rsid w:val="00041356"/>
    <w:rsid w:val="00043CCE"/>
    <w:rsid w:val="00051A69"/>
    <w:rsid w:val="00054014"/>
    <w:rsid w:val="00054116"/>
    <w:rsid w:val="00054F2C"/>
    <w:rsid w:val="000620DE"/>
    <w:rsid w:val="00063DF4"/>
    <w:rsid w:val="00064E4A"/>
    <w:rsid w:val="0007046F"/>
    <w:rsid w:val="000710B1"/>
    <w:rsid w:val="00071990"/>
    <w:rsid w:val="00072853"/>
    <w:rsid w:val="00073710"/>
    <w:rsid w:val="000768EB"/>
    <w:rsid w:val="00076B96"/>
    <w:rsid w:val="000821EC"/>
    <w:rsid w:val="00082617"/>
    <w:rsid w:val="0008674E"/>
    <w:rsid w:val="00091601"/>
    <w:rsid w:val="000916A0"/>
    <w:rsid w:val="000A339F"/>
    <w:rsid w:val="000A4481"/>
    <w:rsid w:val="000A5003"/>
    <w:rsid w:val="000A5F58"/>
    <w:rsid w:val="000A65D7"/>
    <w:rsid w:val="000B2ED7"/>
    <w:rsid w:val="000C0140"/>
    <w:rsid w:val="000C17F6"/>
    <w:rsid w:val="000C1FC3"/>
    <w:rsid w:val="000C2CE7"/>
    <w:rsid w:val="000C4A4C"/>
    <w:rsid w:val="000C579F"/>
    <w:rsid w:val="000C5CEB"/>
    <w:rsid w:val="000C7E8F"/>
    <w:rsid w:val="000D1ED9"/>
    <w:rsid w:val="000D41AE"/>
    <w:rsid w:val="000D4D42"/>
    <w:rsid w:val="000D5D8F"/>
    <w:rsid w:val="000E02D9"/>
    <w:rsid w:val="000E08DA"/>
    <w:rsid w:val="000E4820"/>
    <w:rsid w:val="000E6660"/>
    <w:rsid w:val="000E6D9F"/>
    <w:rsid w:val="000E70DB"/>
    <w:rsid w:val="000F090C"/>
    <w:rsid w:val="000F2EAB"/>
    <w:rsid w:val="000F3645"/>
    <w:rsid w:val="000F375B"/>
    <w:rsid w:val="000F45E9"/>
    <w:rsid w:val="000F4601"/>
    <w:rsid w:val="000F521F"/>
    <w:rsid w:val="000F6458"/>
    <w:rsid w:val="001001A8"/>
    <w:rsid w:val="00100351"/>
    <w:rsid w:val="00102F23"/>
    <w:rsid w:val="00106D39"/>
    <w:rsid w:val="001104F8"/>
    <w:rsid w:val="00112B7C"/>
    <w:rsid w:val="0011366F"/>
    <w:rsid w:val="0011434C"/>
    <w:rsid w:val="00116930"/>
    <w:rsid w:val="00117825"/>
    <w:rsid w:val="00122EE8"/>
    <w:rsid w:val="0012328F"/>
    <w:rsid w:val="001301E6"/>
    <w:rsid w:val="00135000"/>
    <w:rsid w:val="00135912"/>
    <w:rsid w:val="00137C5C"/>
    <w:rsid w:val="0014070C"/>
    <w:rsid w:val="00146291"/>
    <w:rsid w:val="001463A9"/>
    <w:rsid w:val="00146CB8"/>
    <w:rsid w:val="0015083B"/>
    <w:rsid w:val="00152013"/>
    <w:rsid w:val="00152493"/>
    <w:rsid w:val="00153E9E"/>
    <w:rsid w:val="001613A6"/>
    <w:rsid w:val="001614DB"/>
    <w:rsid w:val="00161FD1"/>
    <w:rsid w:val="00163FF4"/>
    <w:rsid w:val="001657FF"/>
    <w:rsid w:val="00165D9B"/>
    <w:rsid w:val="00167B34"/>
    <w:rsid w:val="00170827"/>
    <w:rsid w:val="00171774"/>
    <w:rsid w:val="00173741"/>
    <w:rsid w:val="001758D3"/>
    <w:rsid w:val="0017604D"/>
    <w:rsid w:val="00176098"/>
    <w:rsid w:val="00176238"/>
    <w:rsid w:val="00176DD5"/>
    <w:rsid w:val="00177AF4"/>
    <w:rsid w:val="00181062"/>
    <w:rsid w:val="00183B0B"/>
    <w:rsid w:val="00190D90"/>
    <w:rsid w:val="00191638"/>
    <w:rsid w:val="0019214E"/>
    <w:rsid w:val="0019399E"/>
    <w:rsid w:val="0019453E"/>
    <w:rsid w:val="00197AC2"/>
    <w:rsid w:val="001A0B5C"/>
    <w:rsid w:val="001A0F27"/>
    <w:rsid w:val="001A14EB"/>
    <w:rsid w:val="001A379D"/>
    <w:rsid w:val="001A4586"/>
    <w:rsid w:val="001A468F"/>
    <w:rsid w:val="001A5B7B"/>
    <w:rsid w:val="001B0C19"/>
    <w:rsid w:val="001B3E29"/>
    <w:rsid w:val="001B67B1"/>
    <w:rsid w:val="001B75B6"/>
    <w:rsid w:val="001B7AB6"/>
    <w:rsid w:val="001B7C7E"/>
    <w:rsid w:val="001C22F9"/>
    <w:rsid w:val="001C259E"/>
    <w:rsid w:val="001C3BDC"/>
    <w:rsid w:val="001C7B09"/>
    <w:rsid w:val="001D1618"/>
    <w:rsid w:val="001D5388"/>
    <w:rsid w:val="001D5EDC"/>
    <w:rsid w:val="001D6228"/>
    <w:rsid w:val="001D7911"/>
    <w:rsid w:val="001E03DE"/>
    <w:rsid w:val="001E56FB"/>
    <w:rsid w:val="001F0128"/>
    <w:rsid w:val="001F0822"/>
    <w:rsid w:val="001F251D"/>
    <w:rsid w:val="001F6490"/>
    <w:rsid w:val="001F7215"/>
    <w:rsid w:val="001F78B2"/>
    <w:rsid w:val="00200093"/>
    <w:rsid w:val="00200502"/>
    <w:rsid w:val="002027C3"/>
    <w:rsid w:val="002032AC"/>
    <w:rsid w:val="002048FD"/>
    <w:rsid w:val="00205212"/>
    <w:rsid w:val="00207896"/>
    <w:rsid w:val="00210809"/>
    <w:rsid w:val="00212D38"/>
    <w:rsid w:val="00214052"/>
    <w:rsid w:val="00215935"/>
    <w:rsid w:val="00216581"/>
    <w:rsid w:val="00221C54"/>
    <w:rsid w:val="0022337F"/>
    <w:rsid w:val="00223A6E"/>
    <w:rsid w:val="00225DAF"/>
    <w:rsid w:val="00225F83"/>
    <w:rsid w:val="002266D8"/>
    <w:rsid w:val="0022684A"/>
    <w:rsid w:val="0023211A"/>
    <w:rsid w:val="00233C26"/>
    <w:rsid w:val="00233CBE"/>
    <w:rsid w:val="00234D5B"/>
    <w:rsid w:val="00235F55"/>
    <w:rsid w:val="00236463"/>
    <w:rsid w:val="002412B4"/>
    <w:rsid w:val="00241BFE"/>
    <w:rsid w:val="00245AE5"/>
    <w:rsid w:val="00245BF6"/>
    <w:rsid w:val="00252B9C"/>
    <w:rsid w:val="002566A0"/>
    <w:rsid w:val="0025678A"/>
    <w:rsid w:val="00257A89"/>
    <w:rsid w:val="00260CFB"/>
    <w:rsid w:val="002623CD"/>
    <w:rsid w:val="00263ECD"/>
    <w:rsid w:val="002657F5"/>
    <w:rsid w:val="0026798B"/>
    <w:rsid w:val="00267E88"/>
    <w:rsid w:val="002706AD"/>
    <w:rsid w:val="002731A6"/>
    <w:rsid w:val="00274034"/>
    <w:rsid w:val="0027515B"/>
    <w:rsid w:val="002758D8"/>
    <w:rsid w:val="00276528"/>
    <w:rsid w:val="00276ACF"/>
    <w:rsid w:val="00283365"/>
    <w:rsid w:val="00284CE6"/>
    <w:rsid w:val="002873E3"/>
    <w:rsid w:val="0029015E"/>
    <w:rsid w:val="002904E6"/>
    <w:rsid w:val="00292953"/>
    <w:rsid w:val="00297025"/>
    <w:rsid w:val="002974E9"/>
    <w:rsid w:val="002A0125"/>
    <w:rsid w:val="002A0226"/>
    <w:rsid w:val="002A4D6E"/>
    <w:rsid w:val="002B08C9"/>
    <w:rsid w:val="002B20A1"/>
    <w:rsid w:val="002C0D39"/>
    <w:rsid w:val="002C3091"/>
    <w:rsid w:val="002C3A6E"/>
    <w:rsid w:val="002C6792"/>
    <w:rsid w:val="002D012A"/>
    <w:rsid w:val="002D0C75"/>
    <w:rsid w:val="002D2DA8"/>
    <w:rsid w:val="002D67CE"/>
    <w:rsid w:val="002D70C2"/>
    <w:rsid w:val="002D78EF"/>
    <w:rsid w:val="002E1D2A"/>
    <w:rsid w:val="002E2BA8"/>
    <w:rsid w:val="002E487F"/>
    <w:rsid w:val="002E68A9"/>
    <w:rsid w:val="002E6EF6"/>
    <w:rsid w:val="002E7B18"/>
    <w:rsid w:val="002F0E52"/>
    <w:rsid w:val="002F1528"/>
    <w:rsid w:val="002F1C48"/>
    <w:rsid w:val="002F1FB8"/>
    <w:rsid w:val="002F3957"/>
    <w:rsid w:val="002F4285"/>
    <w:rsid w:val="002F42C7"/>
    <w:rsid w:val="002F53EF"/>
    <w:rsid w:val="002F6522"/>
    <w:rsid w:val="002F665A"/>
    <w:rsid w:val="002F7A5D"/>
    <w:rsid w:val="0030113B"/>
    <w:rsid w:val="00301B28"/>
    <w:rsid w:val="003042EF"/>
    <w:rsid w:val="00305DA9"/>
    <w:rsid w:val="00307AE0"/>
    <w:rsid w:val="0031089B"/>
    <w:rsid w:val="003114A4"/>
    <w:rsid w:val="003123FB"/>
    <w:rsid w:val="003145D4"/>
    <w:rsid w:val="003155BD"/>
    <w:rsid w:val="003168B9"/>
    <w:rsid w:val="003175CD"/>
    <w:rsid w:val="0031785B"/>
    <w:rsid w:val="00320297"/>
    <w:rsid w:val="00320DC7"/>
    <w:rsid w:val="003212CE"/>
    <w:rsid w:val="003226BC"/>
    <w:rsid w:val="003236D3"/>
    <w:rsid w:val="003238E9"/>
    <w:rsid w:val="0033288A"/>
    <w:rsid w:val="003350AF"/>
    <w:rsid w:val="00335A1C"/>
    <w:rsid w:val="00335DD9"/>
    <w:rsid w:val="0033799B"/>
    <w:rsid w:val="0034032E"/>
    <w:rsid w:val="00341698"/>
    <w:rsid w:val="00344383"/>
    <w:rsid w:val="003443E8"/>
    <w:rsid w:val="00346534"/>
    <w:rsid w:val="00351E56"/>
    <w:rsid w:val="00360129"/>
    <w:rsid w:val="00360E62"/>
    <w:rsid w:val="00365D17"/>
    <w:rsid w:val="00367266"/>
    <w:rsid w:val="00367C79"/>
    <w:rsid w:val="0037068D"/>
    <w:rsid w:val="00370A95"/>
    <w:rsid w:val="00374EAF"/>
    <w:rsid w:val="00375119"/>
    <w:rsid w:val="003758C1"/>
    <w:rsid w:val="00375C25"/>
    <w:rsid w:val="00380FA2"/>
    <w:rsid w:val="00382034"/>
    <w:rsid w:val="00382287"/>
    <w:rsid w:val="003859DB"/>
    <w:rsid w:val="00393BF0"/>
    <w:rsid w:val="00394D15"/>
    <w:rsid w:val="003A0C3D"/>
    <w:rsid w:val="003A27C6"/>
    <w:rsid w:val="003A43E1"/>
    <w:rsid w:val="003B2822"/>
    <w:rsid w:val="003B3018"/>
    <w:rsid w:val="003B7FB1"/>
    <w:rsid w:val="003C0E3D"/>
    <w:rsid w:val="003C1D23"/>
    <w:rsid w:val="003C338D"/>
    <w:rsid w:val="003C4A0E"/>
    <w:rsid w:val="003C6145"/>
    <w:rsid w:val="003C646D"/>
    <w:rsid w:val="003D2E11"/>
    <w:rsid w:val="003D47C2"/>
    <w:rsid w:val="003D48AA"/>
    <w:rsid w:val="003D4E6E"/>
    <w:rsid w:val="003D54B1"/>
    <w:rsid w:val="003D76AB"/>
    <w:rsid w:val="003D7CD4"/>
    <w:rsid w:val="003E12D4"/>
    <w:rsid w:val="003E244A"/>
    <w:rsid w:val="003E29CC"/>
    <w:rsid w:val="003E2BA4"/>
    <w:rsid w:val="003E4433"/>
    <w:rsid w:val="003F1F33"/>
    <w:rsid w:val="003F2242"/>
    <w:rsid w:val="003F2582"/>
    <w:rsid w:val="003F2881"/>
    <w:rsid w:val="00400B48"/>
    <w:rsid w:val="004037E2"/>
    <w:rsid w:val="004053EB"/>
    <w:rsid w:val="0040795D"/>
    <w:rsid w:val="00410110"/>
    <w:rsid w:val="00416399"/>
    <w:rsid w:val="00416A2D"/>
    <w:rsid w:val="00416A9B"/>
    <w:rsid w:val="00416F3E"/>
    <w:rsid w:val="00421065"/>
    <w:rsid w:val="00422350"/>
    <w:rsid w:val="004253BC"/>
    <w:rsid w:val="00425D90"/>
    <w:rsid w:val="004264B4"/>
    <w:rsid w:val="00427DF5"/>
    <w:rsid w:val="004311BA"/>
    <w:rsid w:val="0043151A"/>
    <w:rsid w:val="00433D26"/>
    <w:rsid w:val="004350FB"/>
    <w:rsid w:val="00437697"/>
    <w:rsid w:val="0044125D"/>
    <w:rsid w:val="00441610"/>
    <w:rsid w:val="00442161"/>
    <w:rsid w:val="00443171"/>
    <w:rsid w:val="0044604A"/>
    <w:rsid w:val="00447EA3"/>
    <w:rsid w:val="00450BE2"/>
    <w:rsid w:val="00451007"/>
    <w:rsid w:val="004539B7"/>
    <w:rsid w:val="004553FA"/>
    <w:rsid w:val="0045687D"/>
    <w:rsid w:val="00457312"/>
    <w:rsid w:val="0046040B"/>
    <w:rsid w:val="00460BE2"/>
    <w:rsid w:val="00460C95"/>
    <w:rsid w:val="00463967"/>
    <w:rsid w:val="004655A4"/>
    <w:rsid w:val="00465A15"/>
    <w:rsid w:val="004665E1"/>
    <w:rsid w:val="00467F1A"/>
    <w:rsid w:val="00470F0B"/>
    <w:rsid w:val="004720B8"/>
    <w:rsid w:val="004725FC"/>
    <w:rsid w:val="004901B7"/>
    <w:rsid w:val="00490848"/>
    <w:rsid w:val="004922B9"/>
    <w:rsid w:val="00492923"/>
    <w:rsid w:val="00492BEE"/>
    <w:rsid w:val="004A4327"/>
    <w:rsid w:val="004A6E74"/>
    <w:rsid w:val="004A7223"/>
    <w:rsid w:val="004B074D"/>
    <w:rsid w:val="004B20DC"/>
    <w:rsid w:val="004B3D33"/>
    <w:rsid w:val="004B3D8C"/>
    <w:rsid w:val="004B41A4"/>
    <w:rsid w:val="004B42F1"/>
    <w:rsid w:val="004C0647"/>
    <w:rsid w:val="004C2B9E"/>
    <w:rsid w:val="004C4678"/>
    <w:rsid w:val="004C5ADE"/>
    <w:rsid w:val="004C6178"/>
    <w:rsid w:val="004C63DB"/>
    <w:rsid w:val="004C6C73"/>
    <w:rsid w:val="004D0966"/>
    <w:rsid w:val="004D0C8A"/>
    <w:rsid w:val="004D3C9B"/>
    <w:rsid w:val="004D3C9F"/>
    <w:rsid w:val="004D48C3"/>
    <w:rsid w:val="004E116A"/>
    <w:rsid w:val="004E1E4E"/>
    <w:rsid w:val="004E4A39"/>
    <w:rsid w:val="004E64A1"/>
    <w:rsid w:val="004F5865"/>
    <w:rsid w:val="004F6E7C"/>
    <w:rsid w:val="0050025B"/>
    <w:rsid w:val="005003B3"/>
    <w:rsid w:val="00500856"/>
    <w:rsid w:val="00501D09"/>
    <w:rsid w:val="00502FB5"/>
    <w:rsid w:val="005031B4"/>
    <w:rsid w:val="00507182"/>
    <w:rsid w:val="00507566"/>
    <w:rsid w:val="0051029F"/>
    <w:rsid w:val="00510C36"/>
    <w:rsid w:val="00510C69"/>
    <w:rsid w:val="005136FB"/>
    <w:rsid w:val="0053407C"/>
    <w:rsid w:val="0053413A"/>
    <w:rsid w:val="005342E1"/>
    <w:rsid w:val="005363BC"/>
    <w:rsid w:val="00540894"/>
    <w:rsid w:val="00542356"/>
    <w:rsid w:val="00550B7E"/>
    <w:rsid w:val="00551644"/>
    <w:rsid w:val="005551DB"/>
    <w:rsid w:val="00556740"/>
    <w:rsid w:val="00556EB1"/>
    <w:rsid w:val="00560128"/>
    <w:rsid w:val="00561025"/>
    <w:rsid w:val="00561168"/>
    <w:rsid w:val="00561BE9"/>
    <w:rsid w:val="005639FC"/>
    <w:rsid w:val="00563F21"/>
    <w:rsid w:val="0056645D"/>
    <w:rsid w:val="0056799E"/>
    <w:rsid w:val="00571D66"/>
    <w:rsid w:val="00572C3F"/>
    <w:rsid w:val="00572ED7"/>
    <w:rsid w:val="0058655D"/>
    <w:rsid w:val="0059089E"/>
    <w:rsid w:val="00590E4D"/>
    <w:rsid w:val="005930CF"/>
    <w:rsid w:val="0059747F"/>
    <w:rsid w:val="005A0446"/>
    <w:rsid w:val="005A0F16"/>
    <w:rsid w:val="005A396E"/>
    <w:rsid w:val="005A3D2C"/>
    <w:rsid w:val="005A3FE2"/>
    <w:rsid w:val="005A7605"/>
    <w:rsid w:val="005B314D"/>
    <w:rsid w:val="005B341C"/>
    <w:rsid w:val="005B4684"/>
    <w:rsid w:val="005C02BF"/>
    <w:rsid w:val="005C66FF"/>
    <w:rsid w:val="005D1D20"/>
    <w:rsid w:val="005D1D5A"/>
    <w:rsid w:val="005D2925"/>
    <w:rsid w:val="005D31E5"/>
    <w:rsid w:val="005D3540"/>
    <w:rsid w:val="005D635C"/>
    <w:rsid w:val="005D67F1"/>
    <w:rsid w:val="005D7308"/>
    <w:rsid w:val="005D7D70"/>
    <w:rsid w:val="005E177C"/>
    <w:rsid w:val="005E1DB6"/>
    <w:rsid w:val="005E2016"/>
    <w:rsid w:val="005E27C1"/>
    <w:rsid w:val="005E54EA"/>
    <w:rsid w:val="005E637B"/>
    <w:rsid w:val="006003E8"/>
    <w:rsid w:val="00601AC4"/>
    <w:rsid w:val="00602347"/>
    <w:rsid w:val="00603623"/>
    <w:rsid w:val="00603BBB"/>
    <w:rsid w:val="00604F2A"/>
    <w:rsid w:val="006113D6"/>
    <w:rsid w:val="00612BCE"/>
    <w:rsid w:val="00612F56"/>
    <w:rsid w:val="006136BE"/>
    <w:rsid w:val="00615AF1"/>
    <w:rsid w:val="006162FF"/>
    <w:rsid w:val="00617534"/>
    <w:rsid w:val="00620DEE"/>
    <w:rsid w:val="006241FA"/>
    <w:rsid w:val="0063004B"/>
    <w:rsid w:val="00631F34"/>
    <w:rsid w:val="00633575"/>
    <w:rsid w:val="00634234"/>
    <w:rsid w:val="00634B67"/>
    <w:rsid w:val="006350A5"/>
    <w:rsid w:val="0063594D"/>
    <w:rsid w:val="006369E1"/>
    <w:rsid w:val="00636C88"/>
    <w:rsid w:val="00637FDA"/>
    <w:rsid w:val="0064071D"/>
    <w:rsid w:val="00641E94"/>
    <w:rsid w:val="00643284"/>
    <w:rsid w:val="00644388"/>
    <w:rsid w:val="00645562"/>
    <w:rsid w:val="00646584"/>
    <w:rsid w:val="0065178C"/>
    <w:rsid w:val="006524CD"/>
    <w:rsid w:val="00656923"/>
    <w:rsid w:val="00661DAE"/>
    <w:rsid w:val="006649AC"/>
    <w:rsid w:val="00664D43"/>
    <w:rsid w:val="0066551D"/>
    <w:rsid w:val="00666E43"/>
    <w:rsid w:val="00667758"/>
    <w:rsid w:val="00675655"/>
    <w:rsid w:val="00675B51"/>
    <w:rsid w:val="00676C29"/>
    <w:rsid w:val="006770FB"/>
    <w:rsid w:val="006810D8"/>
    <w:rsid w:val="00682707"/>
    <w:rsid w:val="00682E47"/>
    <w:rsid w:val="00683874"/>
    <w:rsid w:val="00684178"/>
    <w:rsid w:val="00684419"/>
    <w:rsid w:val="00690194"/>
    <w:rsid w:val="00691F12"/>
    <w:rsid w:val="006921F4"/>
    <w:rsid w:val="00692D82"/>
    <w:rsid w:val="00692F09"/>
    <w:rsid w:val="0069327F"/>
    <w:rsid w:val="00694E23"/>
    <w:rsid w:val="0069622F"/>
    <w:rsid w:val="006A168A"/>
    <w:rsid w:val="006A1C27"/>
    <w:rsid w:val="006A2E42"/>
    <w:rsid w:val="006A41AD"/>
    <w:rsid w:val="006A52A4"/>
    <w:rsid w:val="006A61C7"/>
    <w:rsid w:val="006A6796"/>
    <w:rsid w:val="006A6A0C"/>
    <w:rsid w:val="006A75C9"/>
    <w:rsid w:val="006B10FB"/>
    <w:rsid w:val="006B350F"/>
    <w:rsid w:val="006B5424"/>
    <w:rsid w:val="006C3317"/>
    <w:rsid w:val="006C3B64"/>
    <w:rsid w:val="006C419A"/>
    <w:rsid w:val="006C5D50"/>
    <w:rsid w:val="006C6436"/>
    <w:rsid w:val="006D2985"/>
    <w:rsid w:val="006D3909"/>
    <w:rsid w:val="006D591D"/>
    <w:rsid w:val="006D6FD2"/>
    <w:rsid w:val="006E09E4"/>
    <w:rsid w:val="006E3FB9"/>
    <w:rsid w:val="006E5B70"/>
    <w:rsid w:val="006F0EB8"/>
    <w:rsid w:val="006F66F1"/>
    <w:rsid w:val="00700457"/>
    <w:rsid w:val="00704E6B"/>
    <w:rsid w:val="0070628A"/>
    <w:rsid w:val="0071278A"/>
    <w:rsid w:val="007136DA"/>
    <w:rsid w:val="00713AFC"/>
    <w:rsid w:val="00714738"/>
    <w:rsid w:val="0072180B"/>
    <w:rsid w:val="00721E5C"/>
    <w:rsid w:val="00725882"/>
    <w:rsid w:val="00725986"/>
    <w:rsid w:val="00725B58"/>
    <w:rsid w:val="0072619B"/>
    <w:rsid w:val="0073192F"/>
    <w:rsid w:val="00734F54"/>
    <w:rsid w:val="00735407"/>
    <w:rsid w:val="00736808"/>
    <w:rsid w:val="0073792D"/>
    <w:rsid w:val="00741130"/>
    <w:rsid w:val="00741A8A"/>
    <w:rsid w:val="0074397B"/>
    <w:rsid w:val="007448F8"/>
    <w:rsid w:val="007449AE"/>
    <w:rsid w:val="00744DCF"/>
    <w:rsid w:val="007468E1"/>
    <w:rsid w:val="00752291"/>
    <w:rsid w:val="00752B78"/>
    <w:rsid w:val="0075327F"/>
    <w:rsid w:val="007613D7"/>
    <w:rsid w:val="0076274A"/>
    <w:rsid w:val="00765B10"/>
    <w:rsid w:val="00772ACB"/>
    <w:rsid w:val="007824EC"/>
    <w:rsid w:val="00782AAB"/>
    <w:rsid w:val="00782DFD"/>
    <w:rsid w:val="007866F5"/>
    <w:rsid w:val="0078788B"/>
    <w:rsid w:val="00797801"/>
    <w:rsid w:val="007A0F62"/>
    <w:rsid w:val="007A3EDB"/>
    <w:rsid w:val="007A5B66"/>
    <w:rsid w:val="007A7346"/>
    <w:rsid w:val="007B2C5D"/>
    <w:rsid w:val="007B469A"/>
    <w:rsid w:val="007B6844"/>
    <w:rsid w:val="007C03EB"/>
    <w:rsid w:val="007E07C5"/>
    <w:rsid w:val="007E12E7"/>
    <w:rsid w:val="007E15DC"/>
    <w:rsid w:val="007E1E56"/>
    <w:rsid w:val="007E3A96"/>
    <w:rsid w:val="007E5C7A"/>
    <w:rsid w:val="007F02CF"/>
    <w:rsid w:val="007F1F6F"/>
    <w:rsid w:val="008028E3"/>
    <w:rsid w:val="00802ECD"/>
    <w:rsid w:val="00803931"/>
    <w:rsid w:val="0080433D"/>
    <w:rsid w:val="00804415"/>
    <w:rsid w:val="00811F0B"/>
    <w:rsid w:val="00815E8F"/>
    <w:rsid w:val="00816691"/>
    <w:rsid w:val="00816FA7"/>
    <w:rsid w:val="00822716"/>
    <w:rsid w:val="008228C9"/>
    <w:rsid w:val="008253BD"/>
    <w:rsid w:val="00827FFA"/>
    <w:rsid w:val="008315A7"/>
    <w:rsid w:val="00832E9B"/>
    <w:rsid w:val="00834343"/>
    <w:rsid w:val="008354D0"/>
    <w:rsid w:val="00836FA2"/>
    <w:rsid w:val="008449D6"/>
    <w:rsid w:val="0084700E"/>
    <w:rsid w:val="00851AAA"/>
    <w:rsid w:val="0085229D"/>
    <w:rsid w:val="00852FD9"/>
    <w:rsid w:val="00855A2C"/>
    <w:rsid w:val="008566A3"/>
    <w:rsid w:val="00857084"/>
    <w:rsid w:val="008609AA"/>
    <w:rsid w:val="00861C28"/>
    <w:rsid w:val="00861C47"/>
    <w:rsid w:val="00862B26"/>
    <w:rsid w:val="0086367F"/>
    <w:rsid w:val="00863972"/>
    <w:rsid w:val="008676C2"/>
    <w:rsid w:val="00870316"/>
    <w:rsid w:val="00871157"/>
    <w:rsid w:val="00871C32"/>
    <w:rsid w:val="00871F0C"/>
    <w:rsid w:val="00874908"/>
    <w:rsid w:val="00876B28"/>
    <w:rsid w:val="0088064B"/>
    <w:rsid w:val="00880EC3"/>
    <w:rsid w:val="00881B1B"/>
    <w:rsid w:val="00881D53"/>
    <w:rsid w:val="008834E7"/>
    <w:rsid w:val="00890190"/>
    <w:rsid w:val="00892277"/>
    <w:rsid w:val="008968C9"/>
    <w:rsid w:val="00896940"/>
    <w:rsid w:val="008A0B70"/>
    <w:rsid w:val="008A10ED"/>
    <w:rsid w:val="008A1815"/>
    <w:rsid w:val="008A1A9A"/>
    <w:rsid w:val="008A79D7"/>
    <w:rsid w:val="008B115F"/>
    <w:rsid w:val="008B291F"/>
    <w:rsid w:val="008B3668"/>
    <w:rsid w:val="008B5467"/>
    <w:rsid w:val="008C08B2"/>
    <w:rsid w:val="008C1676"/>
    <w:rsid w:val="008C3806"/>
    <w:rsid w:val="008C6BFB"/>
    <w:rsid w:val="008C7DCE"/>
    <w:rsid w:val="008D147E"/>
    <w:rsid w:val="008D24AA"/>
    <w:rsid w:val="008D2688"/>
    <w:rsid w:val="008D2C76"/>
    <w:rsid w:val="008D3ED8"/>
    <w:rsid w:val="008D3F87"/>
    <w:rsid w:val="008E1AC4"/>
    <w:rsid w:val="008E230E"/>
    <w:rsid w:val="008E3E08"/>
    <w:rsid w:val="008E459D"/>
    <w:rsid w:val="008E55A3"/>
    <w:rsid w:val="008E57CA"/>
    <w:rsid w:val="008E6A78"/>
    <w:rsid w:val="008E6E13"/>
    <w:rsid w:val="008F0CD4"/>
    <w:rsid w:val="008F1AB7"/>
    <w:rsid w:val="008F1DC8"/>
    <w:rsid w:val="008F4512"/>
    <w:rsid w:val="008F5840"/>
    <w:rsid w:val="009006DB"/>
    <w:rsid w:val="009007D2"/>
    <w:rsid w:val="009030CC"/>
    <w:rsid w:val="009060E5"/>
    <w:rsid w:val="0091005F"/>
    <w:rsid w:val="00912F51"/>
    <w:rsid w:val="009132A0"/>
    <w:rsid w:val="00913D23"/>
    <w:rsid w:val="009167EB"/>
    <w:rsid w:val="00916B4C"/>
    <w:rsid w:val="009179C7"/>
    <w:rsid w:val="00920255"/>
    <w:rsid w:val="0092075A"/>
    <w:rsid w:val="00920F37"/>
    <w:rsid w:val="009221B8"/>
    <w:rsid w:val="00922C38"/>
    <w:rsid w:val="0092552A"/>
    <w:rsid w:val="009320F3"/>
    <w:rsid w:val="0093253D"/>
    <w:rsid w:val="009325E6"/>
    <w:rsid w:val="00935B98"/>
    <w:rsid w:val="0093635D"/>
    <w:rsid w:val="00936C18"/>
    <w:rsid w:val="00937641"/>
    <w:rsid w:val="009406FE"/>
    <w:rsid w:val="009421C1"/>
    <w:rsid w:val="00946DF1"/>
    <w:rsid w:val="009520B4"/>
    <w:rsid w:val="00960D3D"/>
    <w:rsid w:val="00961F9F"/>
    <w:rsid w:val="009622A8"/>
    <w:rsid w:val="00964333"/>
    <w:rsid w:val="00965AEF"/>
    <w:rsid w:val="00966C4B"/>
    <w:rsid w:val="009705E0"/>
    <w:rsid w:val="00975E4D"/>
    <w:rsid w:val="00977BD9"/>
    <w:rsid w:val="00980054"/>
    <w:rsid w:val="009806B4"/>
    <w:rsid w:val="009808A1"/>
    <w:rsid w:val="00982C52"/>
    <w:rsid w:val="009878E8"/>
    <w:rsid w:val="00994698"/>
    <w:rsid w:val="00994E48"/>
    <w:rsid w:val="009956EF"/>
    <w:rsid w:val="009A24DF"/>
    <w:rsid w:val="009A364B"/>
    <w:rsid w:val="009A564E"/>
    <w:rsid w:val="009B2DA6"/>
    <w:rsid w:val="009B3D06"/>
    <w:rsid w:val="009B415B"/>
    <w:rsid w:val="009B4C58"/>
    <w:rsid w:val="009C3A4D"/>
    <w:rsid w:val="009C5ACD"/>
    <w:rsid w:val="009C5C55"/>
    <w:rsid w:val="009C6E46"/>
    <w:rsid w:val="009C757A"/>
    <w:rsid w:val="009C7766"/>
    <w:rsid w:val="009D1001"/>
    <w:rsid w:val="009D1455"/>
    <w:rsid w:val="009D3448"/>
    <w:rsid w:val="009D4576"/>
    <w:rsid w:val="009E0001"/>
    <w:rsid w:val="009E1C36"/>
    <w:rsid w:val="009E1C91"/>
    <w:rsid w:val="009E2E3A"/>
    <w:rsid w:val="009E5C60"/>
    <w:rsid w:val="009F0459"/>
    <w:rsid w:val="009F0885"/>
    <w:rsid w:val="009F1EB0"/>
    <w:rsid w:val="009F260A"/>
    <w:rsid w:val="009F2AC2"/>
    <w:rsid w:val="009F3A34"/>
    <w:rsid w:val="00A005E3"/>
    <w:rsid w:val="00A02225"/>
    <w:rsid w:val="00A03163"/>
    <w:rsid w:val="00A044C9"/>
    <w:rsid w:val="00A04868"/>
    <w:rsid w:val="00A053F1"/>
    <w:rsid w:val="00A1273D"/>
    <w:rsid w:val="00A1366E"/>
    <w:rsid w:val="00A1489A"/>
    <w:rsid w:val="00A14F00"/>
    <w:rsid w:val="00A15AE4"/>
    <w:rsid w:val="00A16A37"/>
    <w:rsid w:val="00A17F10"/>
    <w:rsid w:val="00A20E3F"/>
    <w:rsid w:val="00A2572E"/>
    <w:rsid w:val="00A27468"/>
    <w:rsid w:val="00A31286"/>
    <w:rsid w:val="00A32CFE"/>
    <w:rsid w:val="00A34A4D"/>
    <w:rsid w:val="00A36268"/>
    <w:rsid w:val="00A377DF"/>
    <w:rsid w:val="00A37BEA"/>
    <w:rsid w:val="00A41123"/>
    <w:rsid w:val="00A4173C"/>
    <w:rsid w:val="00A42A97"/>
    <w:rsid w:val="00A42F96"/>
    <w:rsid w:val="00A439B7"/>
    <w:rsid w:val="00A476FE"/>
    <w:rsid w:val="00A53765"/>
    <w:rsid w:val="00A53C89"/>
    <w:rsid w:val="00A53EAC"/>
    <w:rsid w:val="00A53EE4"/>
    <w:rsid w:val="00A558A6"/>
    <w:rsid w:val="00A605C8"/>
    <w:rsid w:val="00A622F5"/>
    <w:rsid w:val="00A63B96"/>
    <w:rsid w:val="00A649BE"/>
    <w:rsid w:val="00A6552D"/>
    <w:rsid w:val="00A65B8E"/>
    <w:rsid w:val="00A70E4B"/>
    <w:rsid w:val="00A71831"/>
    <w:rsid w:val="00A72D3D"/>
    <w:rsid w:val="00A72F9E"/>
    <w:rsid w:val="00A805B9"/>
    <w:rsid w:val="00A80DE5"/>
    <w:rsid w:val="00A85E35"/>
    <w:rsid w:val="00A85ED6"/>
    <w:rsid w:val="00A921BF"/>
    <w:rsid w:val="00AA137A"/>
    <w:rsid w:val="00AA36FF"/>
    <w:rsid w:val="00AA63FA"/>
    <w:rsid w:val="00AA6DB4"/>
    <w:rsid w:val="00AB1463"/>
    <w:rsid w:val="00AB38F4"/>
    <w:rsid w:val="00AB39AE"/>
    <w:rsid w:val="00AB4EE3"/>
    <w:rsid w:val="00AB5A3E"/>
    <w:rsid w:val="00AB7404"/>
    <w:rsid w:val="00AB7D96"/>
    <w:rsid w:val="00AC177E"/>
    <w:rsid w:val="00AC1ACF"/>
    <w:rsid w:val="00AC1D6C"/>
    <w:rsid w:val="00AC25DE"/>
    <w:rsid w:val="00AD1F8D"/>
    <w:rsid w:val="00AD3AA2"/>
    <w:rsid w:val="00AD3E49"/>
    <w:rsid w:val="00AD43E2"/>
    <w:rsid w:val="00AD6EA0"/>
    <w:rsid w:val="00AD7CF8"/>
    <w:rsid w:val="00AE1031"/>
    <w:rsid w:val="00AE1D4D"/>
    <w:rsid w:val="00AE70B3"/>
    <w:rsid w:val="00AF0C0B"/>
    <w:rsid w:val="00AF36FF"/>
    <w:rsid w:val="00AF4B83"/>
    <w:rsid w:val="00AF4CC3"/>
    <w:rsid w:val="00AF5315"/>
    <w:rsid w:val="00AF6B6B"/>
    <w:rsid w:val="00B02986"/>
    <w:rsid w:val="00B0635F"/>
    <w:rsid w:val="00B066F4"/>
    <w:rsid w:val="00B072AD"/>
    <w:rsid w:val="00B16352"/>
    <w:rsid w:val="00B16CD0"/>
    <w:rsid w:val="00B170DD"/>
    <w:rsid w:val="00B17629"/>
    <w:rsid w:val="00B24142"/>
    <w:rsid w:val="00B24C83"/>
    <w:rsid w:val="00B255EC"/>
    <w:rsid w:val="00B26FC3"/>
    <w:rsid w:val="00B27657"/>
    <w:rsid w:val="00B27B19"/>
    <w:rsid w:val="00B3248B"/>
    <w:rsid w:val="00B35BF0"/>
    <w:rsid w:val="00B373DB"/>
    <w:rsid w:val="00B37CA0"/>
    <w:rsid w:val="00B37DE9"/>
    <w:rsid w:val="00B4560D"/>
    <w:rsid w:val="00B45675"/>
    <w:rsid w:val="00B45C41"/>
    <w:rsid w:val="00B46CA0"/>
    <w:rsid w:val="00B50150"/>
    <w:rsid w:val="00B50C88"/>
    <w:rsid w:val="00B50F48"/>
    <w:rsid w:val="00B50FD2"/>
    <w:rsid w:val="00B512E5"/>
    <w:rsid w:val="00B515F8"/>
    <w:rsid w:val="00B52E6B"/>
    <w:rsid w:val="00B550F9"/>
    <w:rsid w:val="00B55BA0"/>
    <w:rsid w:val="00B56C8C"/>
    <w:rsid w:val="00B57C47"/>
    <w:rsid w:val="00B61BD8"/>
    <w:rsid w:val="00B65F04"/>
    <w:rsid w:val="00B70CC3"/>
    <w:rsid w:val="00B710DE"/>
    <w:rsid w:val="00B73AD1"/>
    <w:rsid w:val="00B74143"/>
    <w:rsid w:val="00B779FC"/>
    <w:rsid w:val="00B81562"/>
    <w:rsid w:val="00B906F0"/>
    <w:rsid w:val="00B96379"/>
    <w:rsid w:val="00B96DD9"/>
    <w:rsid w:val="00BA2E10"/>
    <w:rsid w:val="00BA77CC"/>
    <w:rsid w:val="00BB02D7"/>
    <w:rsid w:val="00BB10C2"/>
    <w:rsid w:val="00BB24ED"/>
    <w:rsid w:val="00BB69DA"/>
    <w:rsid w:val="00BC02B6"/>
    <w:rsid w:val="00BC1BDA"/>
    <w:rsid w:val="00BC24A5"/>
    <w:rsid w:val="00BC4645"/>
    <w:rsid w:val="00BC5338"/>
    <w:rsid w:val="00BD170C"/>
    <w:rsid w:val="00BD1B26"/>
    <w:rsid w:val="00BD33FB"/>
    <w:rsid w:val="00BD38DA"/>
    <w:rsid w:val="00BD6221"/>
    <w:rsid w:val="00BD6CBD"/>
    <w:rsid w:val="00BD7EB1"/>
    <w:rsid w:val="00BD7FA2"/>
    <w:rsid w:val="00BE3A6B"/>
    <w:rsid w:val="00BE4DC1"/>
    <w:rsid w:val="00BE595C"/>
    <w:rsid w:val="00C03B24"/>
    <w:rsid w:val="00C05049"/>
    <w:rsid w:val="00C05106"/>
    <w:rsid w:val="00C07468"/>
    <w:rsid w:val="00C105E7"/>
    <w:rsid w:val="00C110A6"/>
    <w:rsid w:val="00C1125F"/>
    <w:rsid w:val="00C11B1E"/>
    <w:rsid w:val="00C146B1"/>
    <w:rsid w:val="00C169C6"/>
    <w:rsid w:val="00C169E9"/>
    <w:rsid w:val="00C20256"/>
    <w:rsid w:val="00C21138"/>
    <w:rsid w:val="00C27C75"/>
    <w:rsid w:val="00C30013"/>
    <w:rsid w:val="00C33BC1"/>
    <w:rsid w:val="00C35C26"/>
    <w:rsid w:val="00C368A8"/>
    <w:rsid w:val="00C378CF"/>
    <w:rsid w:val="00C37C7F"/>
    <w:rsid w:val="00C4149F"/>
    <w:rsid w:val="00C4184F"/>
    <w:rsid w:val="00C47AEA"/>
    <w:rsid w:val="00C50D42"/>
    <w:rsid w:val="00C511F7"/>
    <w:rsid w:val="00C51D1E"/>
    <w:rsid w:val="00C51EAD"/>
    <w:rsid w:val="00C55578"/>
    <w:rsid w:val="00C56F94"/>
    <w:rsid w:val="00C62072"/>
    <w:rsid w:val="00C623C2"/>
    <w:rsid w:val="00C62C75"/>
    <w:rsid w:val="00C62E67"/>
    <w:rsid w:val="00C6381B"/>
    <w:rsid w:val="00C652E4"/>
    <w:rsid w:val="00C65E81"/>
    <w:rsid w:val="00C70383"/>
    <w:rsid w:val="00C71209"/>
    <w:rsid w:val="00C71C3B"/>
    <w:rsid w:val="00C80620"/>
    <w:rsid w:val="00C816D0"/>
    <w:rsid w:val="00C82211"/>
    <w:rsid w:val="00C83242"/>
    <w:rsid w:val="00C838D6"/>
    <w:rsid w:val="00C83C11"/>
    <w:rsid w:val="00C8450C"/>
    <w:rsid w:val="00C86170"/>
    <w:rsid w:val="00C8762B"/>
    <w:rsid w:val="00C90B2A"/>
    <w:rsid w:val="00C90F34"/>
    <w:rsid w:val="00C90F8C"/>
    <w:rsid w:val="00C979B3"/>
    <w:rsid w:val="00CA0E43"/>
    <w:rsid w:val="00CA1556"/>
    <w:rsid w:val="00CA2557"/>
    <w:rsid w:val="00CA391F"/>
    <w:rsid w:val="00CA5B63"/>
    <w:rsid w:val="00CA68F1"/>
    <w:rsid w:val="00CB10C8"/>
    <w:rsid w:val="00CB1F06"/>
    <w:rsid w:val="00CB2727"/>
    <w:rsid w:val="00CB3A58"/>
    <w:rsid w:val="00CB4FB6"/>
    <w:rsid w:val="00CB793F"/>
    <w:rsid w:val="00CC2407"/>
    <w:rsid w:val="00CC2A03"/>
    <w:rsid w:val="00CC5113"/>
    <w:rsid w:val="00CC7537"/>
    <w:rsid w:val="00CC7908"/>
    <w:rsid w:val="00CD1097"/>
    <w:rsid w:val="00CD2811"/>
    <w:rsid w:val="00CD2F0E"/>
    <w:rsid w:val="00CD4F73"/>
    <w:rsid w:val="00CE13EF"/>
    <w:rsid w:val="00CE4798"/>
    <w:rsid w:val="00CE5D5F"/>
    <w:rsid w:val="00CE69BA"/>
    <w:rsid w:val="00CE7397"/>
    <w:rsid w:val="00CF5929"/>
    <w:rsid w:val="00CF7F24"/>
    <w:rsid w:val="00CF7F78"/>
    <w:rsid w:val="00D022F4"/>
    <w:rsid w:val="00D063C2"/>
    <w:rsid w:val="00D075C4"/>
    <w:rsid w:val="00D101A8"/>
    <w:rsid w:val="00D10D68"/>
    <w:rsid w:val="00D12E56"/>
    <w:rsid w:val="00D202AC"/>
    <w:rsid w:val="00D20D6B"/>
    <w:rsid w:val="00D20FB0"/>
    <w:rsid w:val="00D21C92"/>
    <w:rsid w:val="00D241D3"/>
    <w:rsid w:val="00D243F2"/>
    <w:rsid w:val="00D25784"/>
    <w:rsid w:val="00D26648"/>
    <w:rsid w:val="00D30750"/>
    <w:rsid w:val="00D33EAC"/>
    <w:rsid w:val="00D3422E"/>
    <w:rsid w:val="00D37752"/>
    <w:rsid w:val="00D42D5D"/>
    <w:rsid w:val="00D4314F"/>
    <w:rsid w:val="00D43780"/>
    <w:rsid w:val="00D4430B"/>
    <w:rsid w:val="00D458F9"/>
    <w:rsid w:val="00D4666E"/>
    <w:rsid w:val="00D46E71"/>
    <w:rsid w:val="00D56541"/>
    <w:rsid w:val="00D61465"/>
    <w:rsid w:val="00D6306E"/>
    <w:rsid w:val="00D6453E"/>
    <w:rsid w:val="00D652BE"/>
    <w:rsid w:val="00D66293"/>
    <w:rsid w:val="00D71155"/>
    <w:rsid w:val="00D7238E"/>
    <w:rsid w:val="00D73394"/>
    <w:rsid w:val="00D7455C"/>
    <w:rsid w:val="00D77770"/>
    <w:rsid w:val="00D77AD5"/>
    <w:rsid w:val="00D803A7"/>
    <w:rsid w:val="00D80889"/>
    <w:rsid w:val="00D82B0E"/>
    <w:rsid w:val="00D8338E"/>
    <w:rsid w:val="00D83860"/>
    <w:rsid w:val="00D921F3"/>
    <w:rsid w:val="00D92703"/>
    <w:rsid w:val="00D928B9"/>
    <w:rsid w:val="00D946E4"/>
    <w:rsid w:val="00D9619D"/>
    <w:rsid w:val="00D97555"/>
    <w:rsid w:val="00DA0DBB"/>
    <w:rsid w:val="00DA19D1"/>
    <w:rsid w:val="00DA2AB7"/>
    <w:rsid w:val="00DB16EE"/>
    <w:rsid w:val="00DB240B"/>
    <w:rsid w:val="00DB46EB"/>
    <w:rsid w:val="00DB5F7D"/>
    <w:rsid w:val="00DC3230"/>
    <w:rsid w:val="00DC370F"/>
    <w:rsid w:val="00DC3C10"/>
    <w:rsid w:val="00DC4442"/>
    <w:rsid w:val="00DC7090"/>
    <w:rsid w:val="00DC7EE2"/>
    <w:rsid w:val="00DD0559"/>
    <w:rsid w:val="00DD2C1F"/>
    <w:rsid w:val="00DD699A"/>
    <w:rsid w:val="00DD7C0C"/>
    <w:rsid w:val="00DD7EA5"/>
    <w:rsid w:val="00DE3877"/>
    <w:rsid w:val="00DE3885"/>
    <w:rsid w:val="00DF2596"/>
    <w:rsid w:val="00DF7CB1"/>
    <w:rsid w:val="00E03475"/>
    <w:rsid w:val="00E0415C"/>
    <w:rsid w:val="00E10462"/>
    <w:rsid w:val="00E11F5A"/>
    <w:rsid w:val="00E142A8"/>
    <w:rsid w:val="00E160D9"/>
    <w:rsid w:val="00E16B85"/>
    <w:rsid w:val="00E17602"/>
    <w:rsid w:val="00E17E5D"/>
    <w:rsid w:val="00E2340D"/>
    <w:rsid w:val="00E2495F"/>
    <w:rsid w:val="00E26C1F"/>
    <w:rsid w:val="00E30498"/>
    <w:rsid w:val="00E462B7"/>
    <w:rsid w:val="00E522A1"/>
    <w:rsid w:val="00E565AB"/>
    <w:rsid w:val="00E5672D"/>
    <w:rsid w:val="00E56B17"/>
    <w:rsid w:val="00E605F3"/>
    <w:rsid w:val="00E61F5C"/>
    <w:rsid w:val="00E62DC0"/>
    <w:rsid w:val="00E63B0F"/>
    <w:rsid w:val="00E679C7"/>
    <w:rsid w:val="00E745AC"/>
    <w:rsid w:val="00E76EF0"/>
    <w:rsid w:val="00E806D9"/>
    <w:rsid w:val="00E8158D"/>
    <w:rsid w:val="00E8681E"/>
    <w:rsid w:val="00E90927"/>
    <w:rsid w:val="00E91AE7"/>
    <w:rsid w:val="00E91B9C"/>
    <w:rsid w:val="00E91C0C"/>
    <w:rsid w:val="00E939CE"/>
    <w:rsid w:val="00EA08B7"/>
    <w:rsid w:val="00EA25A3"/>
    <w:rsid w:val="00EA4E9E"/>
    <w:rsid w:val="00EA6A23"/>
    <w:rsid w:val="00EA7609"/>
    <w:rsid w:val="00EA7A67"/>
    <w:rsid w:val="00EA7BF6"/>
    <w:rsid w:val="00EB144B"/>
    <w:rsid w:val="00EB2560"/>
    <w:rsid w:val="00EB2F79"/>
    <w:rsid w:val="00EB3EBD"/>
    <w:rsid w:val="00EB415E"/>
    <w:rsid w:val="00EB6823"/>
    <w:rsid w:val="00EB7DA4"/>
    <w:rsid w:val="00EC158D"/>
    <w:rsid w:val="00EC167D"/>
    <w:rsid w:val="00EC5105"/>
    <w:rsid w:val="00EC5B24"/>
    <w:rsid w:val="00EC6BC0"/>
    <w:rsid w:val="00ED1B74"/>
    <w:rsid w:val="00ED42B6"/>
    <w:rsid w:val="00ED4C34"/>
    <w:rsid w:val="00ED580F"/>
    <w:rsid w:val="00EE761A"/>
    <w:rsid w:val="00EF112B"/>
    <w:rsid w:val="00EF13B8"/>
    <w:rsid w:val="00EF2CA1"/>
    <w:rsid w:val="00EF30EC"/>
    <w:rsid w:val="00EF35A5"/>
    <w:rsid w:val="00EF3959"/>
    <w:rsid w:val="00F0025F"/>
    <w:rsid w:val="00F007CB"/>
    <w:rsid w:val="00F02108"/>
    <w:rsid w:val="00F0284C"/>
    <w:rsid w:val="00F07449"/>
    <w:rsid w:val="00F07553"/>
    <w:rsid w:val="00F10B0F"/>
    <w:rsid w:val="00F11334"/>
    <w:rsid w:val="00F11479"/>
    <w:rsid w:val="00F11C53"/>
    <w:rsid w:val="00F123B7"/>
    <w:rsid w:val="00F13A3F"/>
    <w:rsid w:val="00F1450F"/>
    <w:rsid w:val="00F14AC2"/>
    <w:rsid w:val="00F2011C"/>
    <w:rsid w:val="00F2042B"/>
    <w:rsid w:val="00F23BD7"/>
    <w:rsid w:val="00F33240"/>
    <w:rsid w:val="00F35999"/>
    <w:rsid w:val="00F36FDD"/>
    <w:rsid w:val="00F374FB"/>
    <w:rsid w:val="00F37F63"/>
    <w:rsid w:val="00F41405"/>
    <w:rsid w:val="00F45B70"/>
    <w:rsid w:val="00F4686D"/>
    <w:rsid w:val="00F501A4"/>
    <w:rsid w:val="00F5076F"/>
    <w:rsid w:val="00F513B3"/>
    <w:rsid w:val="00F51D76"/>
    <w:rsid w:val="00F5516F"/>
    <w:rsid w:val="00F57E52"/>
    <w:rsid w:val="00F67528"/>
    <w:rsid w:val="00F703C2"/>
    <w:rsid w:val="00F7059B"/>
    <w:rsid w:val="00F710F9"/>
    <w:rsid w:val="00F7647D"/>
    <w:rsid w:val="00F77430"/>
    <w:rsid w:val="00F80743"/>
    <w:rsid w:val="00F8280C"/>
    <w:rsid w:val="00F82E73"/>
    <w:rsid w:val="00F83A31"/>
    <w:rsid w:val="00F86295"/>
    <w:rsid w:val="00F86336"/>
    <w:rsid w:val="00F87496"/>
    <w:rsid w:val="00F90170"/>
    <w:rsid w:val="00F9157A"/>
    <w:rsid w:val="00F91A24"/>
    <w:rsid w:val="00F920D4"/>
    <w:rsid w:val="00F927E9"/>
    <w:rsid w:val="00F92A78"/>
    <w:rsid w:val="00F92C8B"/>
    <w:rsid w:val="00F94243"/>
    <w:rsid w:val="00F95576"/>
    <w:rsid w:val="00F959C3"/>
    <w:rsid w:val="00FA09D2"/>
    <w:rsid w:val="00FA232B"/>
    <w:rsid w:val="00FA2B2A"/>
    <w:rsid w:val="00FA4A56"/>
    <w:rsid w:val="00FA4D5E"/>
    <w:rsid w:val="00FA6EEA"/>
    <w:rsid w:val="00FB0A17"/>
    <w:rsid w:val="00FB0A4E"/>
    <w:rsid w:val="00FB13D0"/>
    <w:rsid w:val="00FB143D"/>
    <w:rsid w:val="00FB2B6C"/>
    <w:rsid w:val="00FB324A"/>
    <w:rsid w:val="00FB6E2B"/>
    <w:rsid w:val="00FC03A2"/>
    <w:rsid w:val="00FC1511"/>
    <w:rsid w:val="00FC352F"/>
    <w:rsid w:val="00FC3673"/>
    <w:rsid w:val="00FC62FD"/>
    <w:rsid w:val="00FC6DA4"/>
    <w:rsid w:val="00FD0346"/>
    <w:rsid w:val="00FD24A6"/>
    <w:rsid w:val="00FD3EF2"/>
    <w:rsid w:val="00FD5191"/>
    <w:rsid w:val="00FD5C89"/>
    <w:rsid w:val="00FE0B83"/>
    <w:rsid w:val="00FE0BD4"/>
    <w:rsid w:val="00FE25B4"/>
    <w:rsid w:val="00FE2F96"/>
    <w:rsid w:val="00FE48B7"/>
    <w:rsid w:val="00FE4E52"/>
    <w:rsid w:val="00FE5915"/>
    <w:rsid w:val="00FE5B75"/>
    <w:rsid w:val="00FE61A6"/>
    <w:rsid w:val="00FF45C2"/>
    <w:rsid w:val="00FF5F48"/>
    <w:rsid w:val="00FF6052"/>
    <w:rsid w:val="00FF744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B34E83-FAE5-48AB-902D-C70E3A5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85B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604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semiHidden/>
    <w:rsid w:val="00D64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36C18"/>
    <w:pPr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1F6490"/>
    <w:pPr>
      <w:tabs>
        <w:tab w:val="left" w:pos="960"/>
        <w:tab w:val="right" w:leader="dot" w:pos="9781"/>
      </w:tabs>
      <w:spacing w:line="360" w:lineRule="auto"/>
      <w:ind w:left="240"/>
    </w:pPr>
    <w:rPr>
      <w:noProof/>
      <w:lang w:val="ro-RO"/>
    </w:r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CharCharCharCaracterChar">
    <w:name w:val="Char Char Char Char Caracter 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alineat">
    <w:name w:val="ln2talineat"/>
    <w:basedOn w:val="DefaultParagraphFont"/>
    <w:rsid w:val="004E116A"/>
  </w:style>
  <w:style w:type="character" w:customStyle="1" w:styleId="ln2litera">
    <w:name w:val="ln2litera"/>
    <w:basedOn w:val="DefaultParagraphFont"/>
    <w:rsid w:val="004E116A"/>
  </w:style>
  <w:style w:type="character" w:customStyle="1" w:styleId="ln2tlitera">
    <w:name w:val="ln2tlitera"/>
    <w:basedOn w:val="DefaultParagraphFont"/>
    <w:rsid w:val="004E116A"/>
  </w:style>
  <w:style w:type="character" w:customStyle="1" w:styleId="ln2litera1">
    <w:name w:val="ln2litera1"/>
    <w:rsid w:val="004D3C9F"/>
    <w:rPr>
      <w:b/>
      <w:bCs/>
      <w:color w:val="00008F"/>
    </w:rPr>
  </w:style>
  <w:style w:type="paragraph" w:customStyle="1" w:styleId="ln2acttitlu">
    <w:name w:val="ln2acttitlu"/>
    <w:basedOn w:val="Normal"/>
    <w:rsid w:val="00AC1ACF"/>
    <w:pPr>
      <w:spacing w:before="100" w:beforeAutospacing="1" w:after="100" w:afterAutospacing="1"/>
    </w:pPr>
  </w:style>
  <w:style w:type="character" w:customStyle="1" w:styleId="ln2alineat">
    <w:name w:val="ln2alineat"/>
    <w:basedOn w:val="DefaultParagraphFont"/>
    <w:rsid w:val="00AC1ACF"/>
  </w:style>
  <w:style w:type="character" w:customStyle="1" w:styleId="ln2articol">
    <w:name w:val="ln2articol"/>
    <w:basedOn w:val="DefaultParagraphFont"/>
    <w:rsid w:val="00D66293"/>
  </w:style>
  <w:style w:type="character" w:customStyle="1" w:styleId="ln2tarticol">
    <w:name w:val="ln2tarticol"/>
    <w:basedOn w:val="DefaultParagraphFont"/>
    <w:rsid w:val="00D66293"/>
  </w:style>
  <w:style w:type="character" w:customStyle="1" w:styleId="ln2tsectiune">
    <w:name w:val="ln2tsectiune"/>
    <w:basedOn w:val="DefaultParagraphFont"/>
    <w:rsid w:val="00571D66"/>
  </w:style>
  <w:style w:type="paragraph" w:styleId="FootnoteText">
    <w:name w:val="footnote text"/>
    <w:basedOn w:val="Normal"/>
    <w:link w:val="FootnoteTextChar"/>
    <w:semiHidden/>
    <w:rsid w:val="0044604A"/>
    <w:rPr>
      <w:sz w:val="20"/>
      <w:szCs w:val="20"/>
      <w:lang w:eastAsia="ro-RO"/>
    </w:rPr>
  </w:style>
  <w:style w:type="character" w:customStyle="1" w:styleId="FootnoteTextChar">
    <w:name w:val="Footnote Text Char"/>
    <w:link w:val="FootnoteText"/>
    <w:semiHidden/>
    <w:rsid w:val="0044604A"/>
    <w:rPr>
      <w:lang w:val="en-US" w:eastAsia="ro-RO" w:bidi="ar-SA"/>
    </w:rPr>
  </w:style>
  <w:style w:type="paragraph" w:styleId="NormalWeb">
    <w:name w:val="Normal (Web)"/>
    <w:basedOn w:val="Normal"/>
    <w:rsid w:val="0044604A"/>
    <w:pPr>
      <w:spacing w:before="100" w:beforeAutospacing="1" w:after="100" w:afterAutospacing="1"/>
    </w:pPr>
    <w:rPr>
      <w:lang w:val="ro-RO" w:eastAsia="ro-RO"/>
    </w:rPr>
  </w:style>
  <w:style w:type="character" w:customStyle="1" w:styleId="a">
    <w:name w:val="a"/>
    <w:basedOn w:val="DefaultParagraphFont"/>
    <w:rsid w:val="0044604A"/>
  </w:style>
  <w:style w:type="character" w:customStyle="1" w:styleId="l7">
    <w:name w:val="l7"/>
    <w:basedOn w:val="DefaultParagraphFont"/>
    <w:rsid w:val="0044604A"/>
  </w:style>
  <w:style w:type="character" w:customStyle="1" w:styleId="l6">
    <w:name w:val="l6"/>
    <w:basedOn w:val="DefaultParagraphFont"/>
    <w:rsid w:val="0044604A"/>
  </w:style>
  <w:style w:type="character" w:customStyle="1" w:styleId="CharChar">
    <w:name w:val="Char Char"/>
    <w:semiHidden/>
    <w:rsid w:val="00D063C2"/>
    <w:rPr>
      <w:sz w:val="20"/>
      <w:szCs w:val="20"/>
    </w:rPr>
  </w:style>
  <w:style w:type="paragraph" w:customStyle="1" w:styleId="Caracter">
    <w:name w:val="Caracter"/>
    <w:basedOn w:val="Normal"/>
    <w:rsid w:val="00946DF1"/>
    <w:rPr>
      <w:lang w:val="pl-PL" w:eastAsia="pl-PL"/>
    </w:rPr>
  </w:style>
  <w:style w:type="paragraph" w:customStyle="1" w:styleId="Char">
    <w:name w:val="Char"/>
    <w:basedOn w:val="Normal"/>
    <w:rsid w:val="0027403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styleId="TOC7">
    <w:name w:val="toc 7"/>
    <w:basedOn w:val="Normal"/>
    <w:next w:val="Normal"/>
    <w:autoRedefine/>
    <w:semiHidden/>
    <w:rsid w:val="00667758"/>
    <w:pPr>
      <w:ind w:left="1440"/>
    </w:pPr>
  </w:style>
  <w:style w:type="paragraph" w:styleId="TOC3">
    <w:name w:val="toc 3"/>
    <w:basedOn w:val="Normal"/>
    <w:next w:val="Normal"/>
    <w:autoRedefine/>
    <w:semiHidden/>
    <w:rsid w:val="009325E6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semiHidden/>
    <w:rsid w:val="00667758"/>
    <w:pPr>
      <w:ind w:left="720"/>
    </w:pPr>
  </w:style>
  <w:style w:type="paragraph" w:customStyle="1" w:styleId="Style8">
    <w:name w:val="Style8"/>
    <w:basedOn w:val="Normal"/>
    <w:rsid w:val="00394D15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15">
    <w:name w:val="Style15"/>
    <w:basedOn w:val="Normal"/>
    <w:rsid w:val="00394D15"/>
    <w:pPr>
      <w:widowControl w:val="0"/>
      <w:autoSpaceDE w:val="0"/>
      <w:autoSpaceDN w:val="0"/>
      <w:adjustRightInd w:val="0"/>
      <w:spacing w:line="274" w:lineRule="exact"/>
      <w:ind w:hanging="427"/>
      <w:jc w:val="both"/>
    </w:pPr>
    <w:rPr>
      <w:rFonts w:ascii="Calibri" w:hAnsi="Calibri"/>
    </w:rPr>
  </w:style>
  <w:style w:type="paragraph" w:customStyle="1" w:styleId="Style30">
    <w:name w:val="Style30"/>
    <w:basedOn w:val="Normal"/>
    <w:rsid w:val="00394D15"/>
    <w:pPr>
      <w:widowControl w:val="0"/>
      <w:autoSpaceDE w:val="0"/>
      <w:autoSpaceDN w:val="0"/>
      <w:adjustRightInd w:val="0"/>
      <w:spacing w:line="278" w:lineRule="exact"/>
      <w:ind w:firstLine="734"/>
    </w:pPr>
    <w:rPr>
      <w:rFonts w:ascii="Calibri" w:hAnsi="Calibri"/>
    </w:rPr>
  </w:style>
  <w:style w:type="paragraph" w:customStyle="1" w:styleId="Style31">
    <w:name w:val="Style31"/>
    <w:basedOn w:val="Normal"/>
    <w:rsid w:val="00394D1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character" w:customStyle="1" w:styleId="FontStyle127">
    <w:name w:val="Font Style127"/>
    <w:rsid w:val="00394D15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rsid w:val="00634234"/>
    <w:rPr>
      <w:sz w:val="24"/>
      <w:szCs w:val="24"/>
    </w:rPr>
  </w:style>
  <w:style w:type="character" w:customStyle="1" w:styleId="FooterChar">
    <w:name w:val="Footer Char"/>
    <w:link w:val="Footer"/>
    <w:rsid w:val="006342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2345"/>
    <w:pPr>
      <w:ind w:left="720"/>
      <w:contextualSpacing/>
    </w:pPr>
    <w:rPr>
      <w:lang w:val="ro-RO"/>
    </w:rPr>
  </w:style>
  <w:style w:type="character" w:customStyle="1" w:styleId="BodyTextChar1">
    <w:name w:val="Body Text Char1"/>
    <w:link w:val="BodyText"/>
    <w:uiPriority w:val="99"/>
    <w:rsid w:val="00032345"/>
    <w:rPr>
      <w:sz w:val="24"/>
      <w:szCs w:val="24"/>
      <w:lang w:val="ro-RO"/>
    </w:rPr>
  </w:style>
  <w:style w:type="character" w:customStyle="1" w:styleId="BodyTextChar">
    <w:name w:val="Body Text Char"/>
    <w:semiHidden/>
    <w:locked/>
    <w:rsid w:val="00C37C7F"/>
    <w:rPr>
      <w:rFonts w:cs="Times New Roman"/>
      <w:sz w:val="24"/>
      <w:szCs w:val="24"/>
    </w:rPr>
  </w:style>
  <w:style w:type="character" w:styleId="FootnoteReference">
    <w:name w:val="footnote reference"/>
    <w:rsid w:val="009F088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2A8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ACE8-5B17-4BDD-B8F7-A96111B1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2045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</vt:lpstr>
    </vt:vector>
  </TitlesOfParts>
  <Company>Grizli777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monica</cp:lastModifiedBy>
  <cp:revision>2</cp:revision>
  <cp:lastPrinted>2017-07-10T12:31:00Z</cp:lastPrinted>
  <dcterms:created xsi:type="dcterms:W3CDTF">2019-06-06T09:30:00Z</dcterms:created>
  <dcterms:modified xsi:type="dcterms:W3CDTF">2019-06-06T09:30:00Z</dcterms:modified>
</cp:coreProperties>
</file>