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4208" w:rsidRPr="00A054F1" w:rsidRDefault="00F14208" w:rsidP="00520E05">
      <w:pPr>
        <w:jc w:val="right"/>
        <w:rPr>
          <w:b/>
          <w:bCs/>
          <w:snapToGrid w:val="0"/>
          <w:lang w:val="ro-RO"/>
        </w:rPr>
      </w:pPr>
      <w:r w:rsidRPr="00A054F1">
        <w:rPr>
          <w:b/>
          <w:bCs/>
          <w:lang w:val="ro-RO"/>
        </w:rPr>
        <w:t>Anexa 10.</w:t>
      </w:r>
      <w:r w:rsidRPr="00A054F1">
        <w:rPr>
          <w:b/>
          <w:bCs/>
          <w:sz w:val="22"/>
          <w:szCs w:val="22"/>
          <w:lang w:val="ro-RO"/>
        </w:rPr>
        <w:t xml:space="preserve"> </w:t>
      </w:r>
      <w:r w:rsidRPr="00A054F1">
        <w:rPr>
          <w:b/>
          <w:bCs/>
          <w:snapToGrid w:val="0"/>
          <w:lang w:val="ro-RO"/>
        </w:rPr>
        <w:t>R14 – F09</w:t>
      </w:r>
    </w:p>
    <w:p w:rsidR="00F14208" w:rsidRPr="00A054F1" w:rsidRDefault="00F14208" w:rsidP="00520E05">
      <w:pPr>
        <w:jc w:val="right"/>
        <w:rPr>
          <w:b/>
          <w:bCs/>
          <w:lang w:val="ro-RO"/>
        </w:rPr>
      </w:pPr>
    </w:p>
    <w:p w:rsidR="00F14208" w:rsidRPr="00A054F1" w:rsidRDefault="00F14208">
      <w:pPr>
        <w:jc w:val="center"/>
        <w:textAlignment w:val="top"/>
        <w:rPr>
          <w:rFonts w:ascii="Arial" w:hAnsi="Arial" w:cs="Arial"/>
          <w:b/>
          <w:bCs/>
          <w:spacing w:val="20"/>
          <w:sz w:val="20"/>
          <w:szCs w:val="20"/>
          <w:lang w:val="ro-RO"/>
        </w:rPr>
      </w:pPr>
      <w:proofErr w:type="spellStart"/>
      <w:r w:rsidRPr="00A054F1">
        <w:rPr>
          <w:b/>
          <w:bCs/>
          <w:spacing w:val="20"/>
          <w:lang w:val="ro-RO"/>
        </w:rPr>
        <w:t>Informaţii</w:t>
      </w:r>
      <w:proofErr w:type="spellEnd"/>
      <w:r w:rsidRPr="00A054F1">
        <w:rPr>
          <w:b/>
          <w:bCs/>
          <w:spacing w:val="20"/>
          <w:lang w:val="ro-RO"/>
        </w:rPr>
        <w:t xml:space="preserve"> post</w:t>
      </w:r>
    </w:p>
    <w:p w:rsidR="00F14208" w:rsidRPr="00A054F1" w:rsidRDefault="00F14208">
      <w:pPr>
        <w:textAlignment w:val="top"/>
        <w:rPr>
          <w:rFonts w:ascii="Arial" w:hAnsi="Arial" w:cs="Arial"/>
          <w:b/>
          <w:bCs/>
          <w:spacing w:val="20"/>
          <w:sz w:val="20"/>
          <w:szCs w:val="20"/>
          <w:lang w:val="ro-RO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6"/>
        <w:gridCol w:w="7262"/>
      </w:tblGrid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Universitatea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"ŞTEFAN CEL MARE" DIN SUCEAVA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Facultatea*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r w:rsidRPr="00A054F1">
              <w:rPr>
                <w:b/>
                <w:bCs/>
                <w:sz w:val="20"/>
                <w:szCs w:val="20"/>
                <w:lang w:val="ro-RO"/>
              </w:rPr>
              <w:t>LITERE ŞI ŞTIINŢE ALE COMUNICĂRII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Departament*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Limba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Literatura Română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Ştiinţele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Comunicării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b/>
                <w:bCs/>
                <w:sz w:val="20"/>
                <w:szCs w:val="20"/>
                <w:lang w:val="ro-RO"/>
              </w:rPr>
              <w:t>Poziţia</w:t>
            </w:r>
            <w:proofErr w:type="spellEnd"/>
            <w:r w:rsidRPr="00A054F1">
              <w:rPr>
                <w:b/>
                <w:bCs/>
                <w:sz w:val="20"/>
                <w:szCs w:val="20"/>
                <w:lang w:val="ro-RO"/>
              </w:rPr>
              <w:t xml:space="preserve"> în statul de </w:t>
            </w:r>
            <w:proofErr w:type="spellStart"/>
            <w:r w:rsidRPr="00A054F1">
              <w:rPr>
                <w:b/>
                <w:bCs/>
                <w:sz w:val="20"/>
                <w:szCs w:val="20"/>
                <w:lang w:val="ro-RO"/>
              </w:rPr>
              <w:t>funcţii</w:t>
            </w:r>
            <w:proofErr w:type="spellEnd"/>
            <w:r w:rsidRPr="00A054F1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 w:rsidP="008D5AA5">
            <w:pPr>
              <w:jc w:val="both"/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r w:rsidRPr="00A054F1">
              <w:rPr>
                <w:b/>
                <w:bCs/>
                <w:sz w:val="20"/>
                <w:szCs w:val="20"/>
                <w:lang w:val="ro-RO"/>
              </w:rPr>
              <w:t>28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b/>
                <w:bCs/>
                <w:sz w:val="20"/>
                <w:szCs w:val="20"/>
                <w:lang w:val="ro-RO"/>
              </w:rPr>
              <w:t>Funcţie</w:t>
            </w:r>
            <w:proofErr w:type="spellEnd"/>
            <w:r w:rsidRPr="00A054F1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Lector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 xml:space="preserve">Disciplinele din planul de </w:t>
            </w:r>
            <w:proofErr w:type="spellStart"/>
            <w:r w:rsidRPr="00A054F1">
              <w:rPr>
                <w:b/>
                <w:bCs/>
                <w:sz w:val="20"/>
                <w:szCs w:val="20"/>
                <w:lang w:val="ro-RO"/>
              </w:rPr>
              <w:t>învăţământ</w:t>
            </w:r>
            <w:proofErr w:type="spellEnd"/>
            <w:r w:rsidRPr="00A054F1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Ideologie și exil; Literatura actuală / Retorică; Istoria literaturii române</w:t>
            </w:r>
          </w:p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Cultură și civilizație românească; Curs practic de limba română: comunicare orală și scrisă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 xml:space="preserve">Domeniu </w:t>
            </w:r>
            <w:proofErr w:type="spellStart"/>
            <w:r w:rsidRPr="00A054F1">
              <w:rPr>
                <w:b/>
                <w:bCs/>
                <w:sz w:val="20"/>
                <w:szCs w:val="20"/>
                <w:lang w:val="ro-RO"/>
              </w:rPr>
              <w:t>stiintific</w:t>
            </w:r>
            <w:proofErr w:type="spellEnd"/>
            <w:r w:rsidRPr="00A054F1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FILOLOGIE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Condițiile de participare la concurs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 w:rsidP="002F6E46">
            <w:pPr>
              <w:jc w:val="both"/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Candidatul/candidații trebuie să fie deținător/i al/ai titlului de doctor în domeniu și să îndeplinească toate condițiile prevăzute de legile și regulamentele în vigoare </w:t>
            </w:r>
            <w:r w:rsidRPr="00A054F1">
              <w:rPr>
                <w:sz w:val="20"/>
                <w:szCs w:val="20"/>
                <w:shd w:val="clear" w:color="auto" w:fill="FFFFFF"/>
                <w:lang w:val="ro-RO"/>
              </w:rPr>
              <w:t>precizate în Legea nr.1/2011 și Regulamentul USV R14</w:t>
            </w:r>
            <w:r w:rsidRPr="00A054F1">
              <w:rPr>
                <w:sz w:val="20"/>
                <w:szCs w:val="20"/>
                <w:lang w:val="ro-RO"/>
              </w:rPr>
              <w:t xml:space="preserve">. 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Descriere post*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 w:rsidP="00DD53C5">
            <w:pPr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Postul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conţine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o normă universitară de 40 ore / săptămână cu o normă didactică de 12,08 ore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convenţionale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din care: 8,00 ore predare curs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4,08 ore de lucrări practice cu următoarea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distribuţie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semestrială pe discipline:</w:t>
            </w:r>
          </w:p>
          <w:p w:rsidR="00F14208" w:rsidRPr="00A054F1" w:rsidRDefault="00F14208" w:rsidP="00DD53C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Ideologie și exil, </w:t>
            </w:r>
            <w:r w:rsidRPr="00A054F1">
              <w:rPr>
                <w:sz w:val="20"/>
                <w:szCs w:val="20"/>
                <w:lang w:val="ro-RO"/>
              </w:rPr>
              <w:t xml:space="preserve"> efectuată în semestrul  2 cu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anul  I de la programul de studii Master LRCE:</w:t>
            </w:r>
          </w:p>
          <w:p w:rsidR="00F14208" w:rsidRPr="00A054F1" w:rsidRDefault="00F14208" w:rsidP="00DD53C5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     - 2 ore seminar în semestrul  2 cu o formație de studiu;</w:t>
            </w:r>
          </w:p>
          <w:p w:rsidR="00F14208" w:rsidRPr="00A054F1" w:rsidRDefault="00F14208" w:rsidP="00DD53C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i/>
                <w:iCs/>
                <w:sz w:val="20"/>
                <w:szCs w:val="20"/>
                <w:lang w:val="ro-RO"/>
              </w:rPr>
              <w:t>Literatura actuală / Retorică</w:t>
            </w:r>
            <w:r w:rsidRPr="00A054F1">
              <w:rPr>
                <w:sz w:val="20"/>
                <w:szCs w:val="20"/>
                <w:lang w:val="ro-RO"/>
              </w:rPr>
              <w:t xml:space="preserve">, efectuată în semestrul  2 cu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anul III  de la programele de studii RF/I/+RG/S+ER/UR/CR2:</w:t>
            </w:r>
          </w:p>
          <w:p w:rsidR="00F14208" w:rsidRPr="00A054F1" w:rsidRDefault="00F14208" w:rsidP="00DD53C5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     - 6 ore seminar semestrul 2 cu 3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formaţii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studiu;</w:t>
            </w:r>
          </w:p>
          <w:p w:rsidR="00F14208" w:rsidRPr="00A054F1" w:rsidRDefault="00F14208" w:rsidP="00DD53C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i/>
                <w:iCs/>
                <w:sz w:val="20"/>
                <w:szCs w:val="20"/>
                <w:lang w:val="ro-RO"/>
              </w:rPr>
              <w:t>Istoria literaturii române</w:t>
            </w:r>
            <w:r w:rsidRPr="00A054F1">
              <w:rPr>
                <w:sz w:val="20"/>
                <w:szCs w:val="20"/>
                <w:lang w:val="ro-RO"/>
              </w:rPr>
              <w:t xml:space="preserve">, efectuată în semestrul 1 cu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anul I de la programele de studii RF/G+RS/I+ER1+ER2/UR/CR1:</w:t>
            </w:r>
          </w:p>
          <w:p w:rsidR="00F14208" w:rsidRPr="00A054F1" w:rsidRDefault="00F14208" w:rsidP="00DD53C5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                    - 2 ore curs  semestrul 1cu 4 formații de studiu;                </w:t>
            </w:r>
          </w:p>
          <w:p w:rsidR="00F14208" w:rsidRPr="00A054F1" w:rsidRDefault="00F14208" w:rsidP="00DD53C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i/>
                <w:iCs/>
                <w:sz w:val="20"/>
                <w:szCs w:val="20"/>
                <w:lang w:val="ro-RO"/>
              </w:rPr>
              <w:t>Cultură și civilizație românească</w:t>
            </w:r>
            <w:r w:rsidRPr="00A054F1">
              <w:rPr>
                <w:sz w:val="20"/>
                <w:szCs w:val="20"/>
                <w:lang w:val="ro-RO"/>
              </w:rPr>
              <w:t xml:space="preserve">, efectuată în semestrul 2 cu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anul I  de la programul de studii Anul pregătitor (LRCS):</w:t>
            </w:r>
          </w:p>
          <w:p w:rsidR="00F14208" w:rsidRPr="00A054F1" w:rsidRDefault="00F14208" w:rsidP="00DD53C5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                  - 2 ore curs semestrul 2 cu o formație de studiu;</w:t>
            </w:r>
          </w:p>
          <w:p w:rsidR="00F14208" w:rsidRPr="00A054F1" w:rsidRDefault="00F14208" w:rsidP="00DD53C5">
            <w:pPr>
              <w:numPr>
                <w:ilvl w:val="0"/>
                <w:numId w:val="11"/>
              </w:numPr>
              <w:tabs>
                <w:tab w:val="clear" w:pos="720"/>
                <w:tab w:val="num" w:pos="350"/>
              </w:tabs>
              <w:ind w:hanging="720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i/>
                <w:iCs/>
                <w:sz w:val="20"/>
                <w:szCs w:val="20"/>
                <w:lang w:val="ro-RO"/>
              </w:rPr>
              <w:t>Curs practic de limba română: comunicare orală și scrisă</w:t>
            </w:r>
            <w:r w:rsidRPr="00A054F1">
              <w:rPr>
                <w:sz w:val="20"/>
                <w:szCs w:val="20"/>
                <w:lang w:val="ro-RO"/>
              </w:rPr>
              <w:t>, efectuată în semestrul 1 cu studenții din anul I de la programul de studii Anul pregătitor (LRCS):</w:t>
            </w:r>
          </w:p>
          <w:p w:rsidR="00F14208" w:rsidRPr="00A054F1" w:rsidRDefault="00F14208" w:rsidP="00DD53C5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                   - 4 ore curs semestrul 1cu o formație de studiu;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b/>
                <w:bCs/>
                <w:sz w:val="20"/>
                <w:szCs w:val="20"/>
                <w:lang w:val="ro-RO"/>
              </w:rPr>
              <w:t>Atributiile</w:t>
            </w:r>
            <w:proofErr w:type="spellEnd"/>
            <w:r w:rsidRPr="00A054F1">
              <w:rPr>
                <w:b/>
                <w:bCs/>
                <w:sz w:val="20"/>
                <w:szCs w:val="20"/>
                <w:lang w:val="ro-RO"/>
              </w:rPr>
              <w:t>/</w:t>
            </w:r>
            <w:proofErr w:type="spellStart"/>
            <w:r w:rsidRPr="00A054F1">
              <w:rPr>
                <w:b/>
                <w:bCs/>
                <w:sz w:val="20"/>
                <w:szCs w:val="20"/>
                <w:lang w:val="ro-RO"/>
              </w:rPr>
              <w:t>activitatile</w:t>
            </w:r>
            <w:proofErr w:type="spellEnd"/>
            <w:r w:rsidRPr="00A054F1">
              <w:rPr>
                <w:b/>
                <w:bCs/>
                <w:sz w:val="20"/>
                <w:szCs w:val="20"/>
                <w:lang w:val="ro-RO"/>
              </w:rPr>
              <w:t xml:space="preserve"> aferente*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predare</w:t>
            </w:r>
          </w:p>
          <w:p w:rsidR="00F14208" w:rsidRPr="00A054F1" w:rsidRDefault="00F14208">
            <w:pPr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seminar / proiecte de an / lucrări de laborator / lucrări practice</w:t>
            </w:r>
          </w:p>
          <w:p w:rsidR="00F14208" w:rsidRPr="00A054F1" w:rsidRDefault="00F14208">
            <w:pPr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evaluare</w:t>
            </w:r>
          </w:p>
          <w:p w:rsidR="00F14208" w:rsidRPr="00A054F1" w:rsidRDefault="00F14208">
            <w:pPr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:</w:t>
            </w:r>
          </w:p>
          <w:p w:rsidR="00F14208" w:rsidRPr="00A054F1" w:rsidRDefault="00F14208">
            <w:pPr>
              <w:ind w:left="720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Coordonarea lucrărilor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licenţă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disertaţie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</w:p>
          <w:p w:rsidR="00F14208" w:rsidRPr="00A054F1" w:rsidRDefault="00F14208">
            <w:pPr>
              <w:ind w:left="720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Activitate practică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practică pedagogică</w:t>
            </w:r>
          </w:p>
          <w:p w:rsidR="00F14208" w:rsidRPr="00A054F1" w:rsidRDefault="00F14208">
            <w:pPr>
              <w:ind w:left="720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Participare în comisii de doctorat: referate, examene,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susţinere</w:t>
            </w:r>
            <w:proofErr w:type="spellEnd"/>
          </w:p>
          <w:p w:rsidR="00F14208" w:rsidRPr="00A054F1" w:rsidRDefault="00F14208">
            <w:pPr>
              <w:ind w:left="720"/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Consultaţii</w:t>
            </w:r>
            <w:proofErr w:type="spellEnd"/>
          </w:p>
          <w:p w:rsidR="00F14208" w:rsidRPr="00A054F1" w:rsidRDefault="00F14208">
            <w:pPr>
              <w:ind w:left="720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Participare în comisie examen de absolvire</w:t>
            </w:r>
          </w:p>
          <w:p w:rsidR="00F14208" w:rsidRPr="00A054F1" w:rsidRDefault="00F14208">
            <w:pPr>
              <w:ind w:left="720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Participare în comisii de admitere</w:t>
            </w:r>
          </w:p>
          <w:p w:rsidR="00F14208" w:rsidRPr="00A054F1" w:rsidRDefault="00F14208">
            <w:pPr>
              <w:ind w:left="720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Participare la programe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  <w:p w:rsidR="00F14208" w:rsidRPr="00A054F1" w:rsidRDefault="00F14208">
            <w:pPr>
              <w:ind w:left="720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Coordonare cercuri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studenţeşti</w:t>
            </w:r>
            <w:proofErr w:type="spellEnd"/>
          </w:p>
          <w:p w:rsidR="00F14208" w:rsidRPr="00A054F1" w:rsidRDefault="00F14208">
            <w:pPr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pregătire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metodică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în interesul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învăţământului</w:t>
            </w:r>
            <w:proofErr w:type="spellEnd"/>
          </w:p>
          <w:p w:rsidR="00F14208" w:rsidRPr="00A054F1" w:rsidRDefault="00F14208">
            <w:pPr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de dezvoltare tehnologică,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proiectare,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potrivit specificului</w:t>
            </w:r>
          </w:p>
          <w:p w:rsidR="00F14208" w:rsidRPr="00A054F1" w:rsidRDefault="00F14208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administrative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Salariul minim de încadrare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bookmarkStart w:id="0" w:name="OLE_LINK2"/>
            <w:bookmarkStart w:id="1" w:name="OLE_LINK1"/>
            <w:r w:rsidRPr="00A054F1">
              <w:rPr>
                <w:sz w:val="20"/>
                <w:szCs w:val="20"/>
                <w:lang w:val="ro-RO"/>
              </w:rPr>
              <w:t xml:space="preserve">minim  4479 lei (3-5 ani vechime în învățământ, gradația 1) – maxim 6091 lei (peste 35-40 ani vechime în învățământ, gradația 5). (Salariul va fi stabilit în limitele minime – maxime în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funcţie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vechimea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performanţa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candidatului)</w:t>
            </w:r>
            <w:bookmarkEnd w:id="0"/>
            <w:bookmarkEnd w:id="1"/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Calendarul concursului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Semestrul II, anul universitar  2019-2020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Data publicării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anunţului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în Monitorul Oficial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15.04.2020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Perioadă înscriere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1730"/>
            </w:tblGrid>
            <w:tr w:rsidR="00F14208" w:rsidRPr="00A054F1"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A054F1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054F1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F14208" w:rsidRPr="00A054F1"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208" w:rsidRPr="00A054F1" w:rsidRDefault="00F14208" w:rsidP="000A3CDD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4208" w:rsidRPr="00A054F1" w:rsidRDefault="00F14208" w:rsidP="000A3CDD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F14208" w:rsidRPr="00A054F1" w:rsidRDefault="00F14208" w:rsidP="000A3CDD">
            <w:pPr>
              <w:rPr>
                <w:sz w:val="20"/>
                <w:szCs w:val="20"/>
              </w:rPr>
            </w:pP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lastRenderedPageBreak/>
              <w:t xml:space="preserve">Data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Ora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Locul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Perioadă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susţinere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 examenelor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F14208" w:rsidRPr="00A054F1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A054F1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054F1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F14208" w:rsidRPr="00A054F1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F14208" w:rsidRPr="00A054F1" w:rsidRDefault="00F14208" w:rsidP="000A3CDD">
            <w:pPr>
              <w:rPr>
                <w:sz w:val="20"/>
                <w:szCs w:val="20"/>
                <w:lang w:val="ro-RO"/>
              </w:rPr>
            </w:pP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Perioadă comunicare a rezultatelor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F14208" w:rsidRPr="00A054F1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A054F1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054F1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F14208" w:rsidRPr="00A054F1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F14208" w:rsidRPr="00A054F1" w:rsidRDefault="00F14208" w:rsidP="000A3CDD">
            <w:pPr>
              <w:rPr>
                <w:sz w:val="20"/>
                <w:szCs w:val="20"/>
                <w:lang w:val="ro-RO"/>
              </w:rPr>
            </w:pP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Perioadă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contestaţii</w:t>
            </w:r>
            <w:proofErr w:type="spellEnd"/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F14208" w:rsidRPr="00A054F1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A054F1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054F1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F14208" w:rsidRPr="00A054F1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4208" w:rsidRPr="00A054F1" w:rsidRDefault="00F14208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F14208" w:rsidRPr="00A054F1" w:rsidRDefault="00F14208" w:rsidP="000A3CD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F14208" w:rsidRPr="00A054F1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 w:rsidP="00162C05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Tematica probelor de concurs</w:t>
            </w:r>
          </w:p>
          <w:p w:rsidR="00F14208" w:rsidRPr="00A054F1" w:rsidRDefault="00F14208" w:rsidP="00162C05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și Bibliografie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 w:rsidP="00601140">
            <w:pPr>
              <w:pStyle w:val="ListParagraph"/>
              <w:snapToGrid w:val="0"/>
              <w:spacing w:after="0" w:line="240" w:lineRule="auto"/>
              <w:ind w:left="0"/>
              <w:jc w:val="both"/>
              <w:textAlignment w:val="top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20"/>
                <w:szCs w:val="20"/>
              </w:rPr>
            </w:pPr>
            <w:r w:rsidRPr="00A054F1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20"/>
                <w:szCs w:val="20"/>
              </w:rPr>
              <w:t>Ideologie și exil</w:t>
            </w:r>
          </w:p>
          <w:p w:rsidR="00F14208" w:rsidRPr="00A054F1" w:rsidRDefault="00F14208" w:rsidP="00EE7E5C">
            <w:pPr>
              <w:pStyle w:val="ListParagraph"/>
              <w:snapToGrid w:val="0"/>
              <w:spacing w:after="0" w:line="240" w:lineRule="auto"/>
              <w:ind w:left="0"/>
              <w:jc w:val="both"/>
              <w:textAlignment w:val="top"/>
              <w:rPr>
                <w:rStyle w:val="Emphasis"/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A054F1">
              <w:rPr>
                <w:rStyle w:val="Emphasis"/>
                <w:rFonts w:ascii="Times New Roman" w:hAnsi="Times New Roman" w:cs="Times New Roman"/>
                <w:i w:val="0"/>
                <w:iCs w:val="0"/>
                <w:spacing w:val="-2"/>
                <w:sz w:val="20"/>
                <w:szCs w:val="20"/>
              </w:rPr>
              <w:t>Tematica:</w:t>
            </w:r>
            <w:r w:rsidRPr="00A054F1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pacing w:val="-2"/>
                <w:sz w:val="20"/>
                <w:szCs w:val="20"/>
              </w:rPr>
              <w:t xml:space="preserve"> </w:t>
            </w:r>
            <w:r w:rsidRPr="00A054F1">
              <w:rPr>
                <w:rStyle w:val="Emphasis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Exilul literar românesc postbelic </w:t>
            </w:r>
          </w:p>
          <w:p w:rsidR="00F14208" w:rsidRPr="00A054F1" w:rsidRDefault="00F14208" w:rsidP="00EE7E5C">
            <w:pPr>
              <w:pStyle w:val="BodyText"/>
              <w:snapToGrid w:val="0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 xml:space="preserve">Bibliografie: 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>Behring ,Eva, </w:t>
            </w:r>
            <w:r w:rsidRPr="00A054F1">
              <w:rPr>
                <w:i/>
                <w:iCs/>
                <w:sz w:val="20"/>
                <w:szCs w:val="20"/>
              </w:rPr>
              <w:t xml:space="preserve">Scriitori români din exil. 1945-1989. O perspectivă </w:t>
            </w:r>
            <w:proofErr w:type="spellStart"/>
            <w:r w:rsidRPr="00A054F1">
              <w:rPr>
                <w:i/>
                <w:iCs/>
                <w:sz w:val="20"/>
                <w:szCs w:val="20"/>
              </w:rPr>
              <w:t>istorico</w:t>
            </w:r>
            <w:proofErr w:type="spellEnd"/>
            <w:r w:rsidRPr="00A054F1">
              <w:rPr>
                <w:i/>
                <w:iCs/>
                <w:sz w:val="20"/>
                <w:szCs w:val="20"/>
              </w:rPr>
              <w:t>-literară</w:t>
            </w:r>
            <w:r w:rsidRPr="00A054F1">
              <w:rPr>
                <w:sz w:val="20"/>
                <w:szCs w:val="20"/>
              </w:rPr>
              <w:t xml:space="preserve">, Editura Fundației Culturale Române, București, 2001. 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 xml:space="preserve">Glodeanu, Gheorghe, Incursiuni în literatura diasporei și a disidenței, Editura </w:t>
            </w:r>
            <w:proofErr w:type="spellStart"/>
            <w:r w:rsidRPr="00A054F1">
              <w:rPr>
                <w:sz w:val="20"/>
                <w:szCs w:val="20"/>
              </w:rPr>
              <w:t>Libra</w:t>
            </w:r>
            <w:proofErr w:type="spellEnd"/>
            <w:r w:rsidRPr="00A054F1">
              <w:rPr>
                <w:sz w:val="20"/>
                <w:szCs w:val="20"/>
              </w:rPr>
              <w:t>, București,1999.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i/>
                <w:iCs/>
                <w:sz w:val="20"/>
                <w:szCs w:val="20"/>
              </w:rPr>
            </w:pPr>
            <w:r w:rsidRPr="00A054F1">
              <w:rPr>
                <w:rStyle w:val="Emphasis"/>
                <w:i w:val="0"/>
                <w:iCs w:val="0"/>
                <w:sz w:val="20"/>
                <w:szCs w:val="20"/>
                <w:shd w:val="clear" w:color="auto" w:fill="FFFFFF"/>
              </w:rPr>
              <w:t>Manolescu, Florin</w:t>
            </w:r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 xml:space="preserve">, Enciclopedia exilului literar românesc. 1945-1989. Scriitori, reviste, </w:t>
            </w:r>
            <w:proofErr w:type="spellStart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>instituţii</w:t>
            </w:r>
            <w:proofErr w:type="spellEnd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>organizaţii</w:t>
            </w:r>
            <w:proofErr w:type="spellEnd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>ediţia</w:t>
            </w:r>
            <w:proofErr w:type="spellEnd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 xml:space="preserve"> a doua revăzută </w:t>
            </w:r>
            <w:proofErr w:type="spellStart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 xml:space="preserve"> adăugită, </w:t>
            </w:r>
            <w:r w:rsidRPr="00A054F1">
              <w:rPr>
                <w:rStyle w:val="Emphasis"/>
                <w:i w:val="0"/>
                <w:iCs w:val="0"/>
                <w:sz w:val="20"/>
                <w:szCs w:val="20"/>
                <w:shd w:val="clear" w:color="auto" w:fill="FFFFFF"/>
              </w:rPr>
              <w:t>Editura</w:t>
            </w:r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 xml:space="preserve"> Compania, </w:t>
            </w:r>
            <w:proofErr w:type="spellStart"/>
            <w:r w:rsidRPr="00A054F1">
              <w:rPr>
                <w:rStyle w:val="Emphasis"/>
                <w:i w:val="0"/>
                <w:iCs w:val="0"/>
                <w:sz w:val="20"/>
                <w:szCs w:val="20"/>
                <w:shd w:val="clear" w:color="auto" w:fill="FFFFFF"/>
              </w:rPr>
              <w:t>Bucureşti</w:t>
            </w:r>
            <w:proofErr w:type="spellEnd"/>
            <w:r w:rsidRPr="00A054F1">
              <w:rPr>
                <w:rStyle w:val="Emphasis"/>
                <w:sz w:val="20"/>
                <w:szCs w:val="20"/>
                <w:shd w:val="clear" w:color="auto" w:fill="FFFFFF"/>
              </w:rPr>
              <w:t xml:space="preserve">, </w:t>
            </w:r>
            <w:r w:rsidRPr="00A054F1">
              <w:rPr>
                <w:rStyle w:val="Emphasis"/>
                <w:i w:val="0"/>
                <w:iCs w:val="0"/>
                <w:sz w:val="20"/>
                <w:szCs w:val="20"/>
                <w:shd w:val="clear" w:color="auto" w:fill="FFFFFF"/>
              </w:rPr>
              <w:t>2010.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 xml:space="preserve">Sălcudeanu, Nicoleta,  </w:t>
            </w:r>
            <w:r w:rsidRPr="00A054F1">
              <w:rPr>
                <w:i/>
                <w:iCs/>
                <w:sz w:val="20"/>
                <w:szCs w:val="20"/>
              </w:rPr>
              <w:t>Patria de hârtie: eseu despre exil</w:t>
            </w:r>
            <w:r w:rsidRPr="00A054F1">
              <w:rPr>
                <w:sz w:val="20"/>
                <w:szCs w:val="20"/>
              </w:rPr>
              <w:t>, Editura Aula, Brașov, 2003.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054F1">
              <w:rPr>
                <w:b/>
                <w:bCs/>
                <w:sz w:val="20"/>
                <w:szCs w:val="20"/>
              </w:rPr>
              <w:t>Literatura actuală</w:t>
            </w:r>
          </w:p>
          <w:p w:rsidR="00F14208" w:rsidRPr="00A054F1" w:rsidRDefault="00F14208" w:rsidP="00EE7E5C">
            <w:pPr>
              <w:pStyle w:val="NormalWeb"/>
              <w:shd w:val="clear" w:color="auto" w:fill="FFFFFF"/>
              <w:spacing w:before="0" w:after="0"/>
              <w:jc w:val="both"/>
              <w:rPr>
                <w:i/>
                <w:iCs/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>Tematica:</w:t>
            </w:r>
            <w:r w:rsidRPr="00A054F1">
              <w:rPr>
                <w:b/>
                <w:bCs/>
                <w:sz w:val="20"/>
                <w:szCs w:val="20"/>
              </w:rPr>
              <w:t xml:space="preserve"> </w:t>
            </w:r>
            <w:r w:rsidRPr="00A054F1">
              <w:rPr>
                <w:b/>
                <w:bCs/>
                <w:i/>
                <w:iCs/>
                <w:sz w:val="20"/>
                <w:szCs w:val="20"/>
              </w:rPr>
              <w:t xml:space="preserve">Raporturile dintre literatura română și literatura europeană actuală </w:t>
            </w:r>
          </w:p>
          <w:p w:rsidR="00F14208" w:rsidRPr="00A054F1" w:rsidRDefault="00F14208" w:rsidP="00EE7E5C">
            <w:pPr>
              <w:pStyle w:val="BodyText"/>
              <w:snapToGrid w:val="0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 xml:space="preserve">Bibliografie: 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  <w:lang w:eastAsia="en-US"/>
              </w:rPr>
              <w:t xml:space="preserve">Călinescu, Matei, </w:t>
            </w:r>
            <w:r w:rsidRPr="00A054F1">
              <w:rPr>
                <w:i/>
                <w:iCs/>
                <w:sz w:val="20"/>
                <w:szCs w:val="20"/>
                <w:lang w:eastAsia="en-US"/>
              </w:rPr>
              <w:t xml:space="preserve">Cinci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eastAsia="en-US"/>
              </w:rPr>
              <w:t>feţe</w:t>
            </w:r>
            <w:proofErr w:type="spellEnd"/>
            <w:r w:rsidRPr="00A054F1">
              <w:rPr>
                <w:i/>
                <w:iCs/>
                <w:sz w:val="20"/>
                <w:szCs w:val="20"/>
                <w:lang w:eastAsia="en-US"/>
              </w:rPr>
              <w:t xml:space="preserve"> ale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eastAsia="en-US"/>
              </w:rPr>
              <w:t>modernităţii</w:t>
            </w:r>
            <w:proofErr w:type="spellEnd"/>
            <w:r w:rsidRPr="00A054F1">
              <w:rPr>
                <w:sz w:val="20"/>
                <w:szCs w:val="20"/>
                <w:lang w:eastAsia="en-US"/>
              </w:rPr>
              <w:t>, Editura Polirom, Iași, 2005.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  <w:lang w:eastAsia="en-US"/>
              </w:rPr>
              <w:t xml:space="preserve">Cărtărescu, Mircea, </w:t>
            </w:r>
            <w:r w:rsidRPr="00A054F1">
              <w:rPr>
                <w:i/>
                <w:iCs/>
                <w:sz w:val="20"/>
                <w:szCs w:val="20"/>
                <w:lang w:eastAsia="en-US"/>
              </w:rPr>
              <w:t>Postmodernismul românesc</w:t>
            </w:r>
            <w:r w:rsidRPr="00A054F1">
              <w:rPr>
                <w:sz w:val="20"/>
                <w:szCs w:val="20"/>
                <w:lang w:eastAsia="en-US"/>
              </w:rPr>
              <w:t>, Editura Humanitas, București, 1996.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 w:rsidRPr="00A054F1">
              <w:rPr>
                <w:sz w:val="20"/>
                <w:szCs w:val="20"/>
                <w:lang w:eastAsia="en-US"/>
              </w:rPr>
              <w:t xml:space="preserve">Holban, Ioan, </w:t>
            </w:r>
            <w:r w:rsidRPr="00A054F1">
              <w:rPr>
                <w:i/>
                <w:iCs/>
                <w:sz w:val="20"/>
                <w:szCs w:val="20"/>
                <w:lang w:eastAsia="en-US"/>
              </w:rPr>
              <w:t xml:space="preserve">Istoria literaturii române contemporane, </w:t>
            </w:r>
            <w:r w:rsidRPr="00A054F1">
              <w:rPr>
                <w:sz w:val="20"/>
                <w:szCs w:val="20"/>
                <w:lang w:eastAsia="en-US"/>
              </w:rPr>
              <w:t xml:space="preserve">Editura Tipo Moldova, </w:t>
            </w:r>
            <w:proofErr w:type="spellStart"/>
            <w:r w:rsidRPr="00A054F1">
              <w:rPr>
                <w:sz w:val="20"/>
                <w:szCs w:val="20"/>
                <w:lang w:eastAsia="en-US"/>
              </w:rPr>
              <w:t>Iaşi</w:t>
            </w:r>
            <w:proofErr w:type="spellEnd"/>
            <w:r w:rsidRPr="00A054F1">
              <w:rPr>
                <w:sz w:val="20"/>
                <w:szCs w:val="20"/>
                <w:lang w:eastAsia="en-US"/>
              </w:rPr>
              <w:t>, 2006.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054F1">
              <w:rPr>
                <w:sz w:val="20"/>
                <w:szCs w:val="20"/>
                <w:lang w:eastAsia="en-US"/>
              </w:rPr>
              <w:t>Muşat</w:t>
            </w:r>
            <w:proofErr w:type="spellEnd"/>
            <w:r w:rsidRPr="00A054F1">
              <w:rPr>
                <w:sz w:val="20"/>
                <w:szCs w:val="20"/>
                <w:lang w:eastAsia="en-US"/>
              </w:rPr>
              <w:t xml:space="preserve"> Matei, Carmen, </w:t>
            </w:r>
            <w:r w:rsidRPr="00A054F1">
              <w:rPr>
                <w:i/>
                <w:iCs/>
                <w:sz w:val="20"/>
                <w:szCs w:val="20"/>
                <w:lang w:eastAsia="en-US"/>
              </w:rPr>
              <w:t xml:space="preserve">Perspective asupra romanului românesc postmodern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eastAsia="en-US"/>
              </w:rPr>
              <w:t>şi</w:t>
            </w:r>
            <w:proofErr w:type="spellEnd"/>
            <w:r w:rsidRPr="00A054F1">
              <w:rPr>
                <w:i/>
                <w:iCs/>
                <w:sz w:val="20"/>
                <w:szCs w:val="20"/>
                <w:lang w:eastAsia="en-US"/>
              </w:rPr>
              <w:t xml:space="preserve"> alte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eastAsia="en-US"/>
              </w:rPr>
              <w:t>ficţiuni</w:t>
            </w:r>
            <w:proofErr w:type="spellEnd"/>
            <w:r w:rsidRPr="00A054F1">
              <w:rPr>
                <w:i/>
                <w:iCs/>
                <w:sz w:val="20"/>
                <w:szCs w:val="20"/>
                <w:lang w:eastAsia="en-US"/>
              </w:rPr>
              <w:t xml:space="preserve"> teoretice</w:t>
            </w:r>
            <w:r w:rsidRPr="00A054F1">
              <w:rPr>
                <w:sz w:val="20"/>
                <w:szCs w:val="20"/>
                <w:lang w:eastAsia="en-US"/>
              </w:rPr>
              <w:t>, Editura Paralela 45, Pitești, 1998.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054F1">
              <w:rPr>
                <w:b/>
                <w:bCs/>
                <w:sz w:val="20"/>
                <w:szCs w:val="20"/>
              </w:rPr>
              <w:t>Istoria literaturii române</w:t>
            </w:r>
          </w:p>
          <w:p w:rsidR="00F14208" w:rsidRPr="00A054F1" w:rsidRDefault="00F14208" w:rsidP="007416D9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>Tematica:</w:t>
            </w:r>
            <w:r w:rsidRPr="00A054F1">
              <w:rPr>
                <w:b/>
                <w:bCs/>
                <w:sz w:val="20"/>
                <w:szCs w:val="20"/>
              </w:rPr>
              <w:t xml:space="preserve"> Elemente de romantism în nuvelistica lui Costache Negruzzi</w:t>
            </w:r>
          </w:p>
          <w:p w:rsidR="00F14208" w:rsidRPr="00A054F1" w:rsidRDefault="00F14208" w:rsidP="00EE7E5C">
            <w:pPr>
              <w:pStyle w:val="BodyText"/>
              <w:snapToGrid w:val="0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 xml:space="preserve">Bibliografie: 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 xml:space="preserve">Călinescu, George, </w:t>
            </w:r>
            <w:r w:rsidRPr="00A054F1">
              <w:rPr>
                <w:i/>
                <w:iCs/>
                <w:sz w:val="20"/>
                <w:szCs w:val="20"/>
              </w:rPr>
              <w:t>Istoria literaturii române: de la origini până în prezent</w:t>
            </w:r>
            <w:r w:rsidRPr="00A054F1">
              <w:rPr>
                <w:sz w:val="20"/>
                <w:szCs w:val="20"/>
              </w:rPr>
              <w:t>, Editura Minerva, București, 1982.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 w:rsidRPr="00A054F1">
              <w:rPr>
                <w:sz w:val="20"/>
                <w:szCs w:val="20"/>
                <w:lang w:eastAsia="en-US"/>
              </w:rPr>
              <w:t xml:space="preserve">Cornea, Paul,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eastAsia="en-US"/>
              </w:rPr>
              <w:t>Originileromantismuluiromânesc</w:t>
            </w:r>
            <w:proofErr w:type="spellEnd"/>
            <w:r w:rsidRPr="00A054F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054F1">
              <w:rPr>
                <w:sz w:val="20"/>
                <w:szCs w:val="20"/>
                <w:lang w:eastAsia="en-US"/>
              </w:rPr>
              <w:t>Bucureşti</w:t>
            </w:r>
            <w:proofErr w:type="spellEnd"/>
            <w:r w:rsidRPr="00A054F1">
              <w:rPr>
                <w:sz w:val="20"/>
                <w:szCs w:val="20"/>
                <w:lang w:eastAsia="en-US"/>
              </w:rPr>
              <w:t>, 1972.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 w:rsidRPr="00A054F1">
              <w:rPr>
                <w:sz w:val="20"/>
                <w:szCs w:val="20"/>
                <w:lang w:eastAsia="en-US"/>
              </w:rPr>
              <w:t xml:space="preserve">Dimisianu, Gabriel, </w:t>
            </w:r>
            <w:r w:rsidRPr="00A054F1">
              <w:rPr>
                <w:i/>
                <w:iCs/>
                <w:sz w:val="20"/>
                <w:szCs w:val="20"/>
                <w:lang w:eastAsia="en-US"/>
              </w:rPr>
              <w:t>Clasici români din secolele XIX și XX</w:t>
            </w:r>
            <w:r w:rsidRPr="00A054F1">
              <w:rPr>
                <w:sz w:val="20"/>
                <w:szCs w:val="20"/>
                <w:lang w:eastAsia="en-US"/>
              </w:rPr>
              <w:t>, Editura Eminescu, București, 1996.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 w:rsidRPr="00A054F1">
              <w:rPr>
                <w:sz w:val="20"/>
                <w:szCs w:val="20"/>
                <w:lang w:eastAsia="en-US"/>
              </w:rPr>
              <w:t xml:space="preserve">Manolescu, Nicolae, </w:t>
            </w:r>
            <w:r w:rsidRPr="00A054F1">
              <w:rPr>
                <w:i/>
                <w:iCs/>
                <w:sz w:val="20"/>
                <w:szCs w:val="20"/>
                <w:lang w:eastAsia="en-US"/>
              </w:rPr>
              <w:t>Istoria critică a literaturii române. 5 secole de literatură</w:t>
            </w:r>
            <w:r w:rsidRPr="00A054F1">
              <w:rPr>
                <w:sz w:val="20"/>
                <w:szCs w:val="20"/>
                <w:lang w:eastAsia="en-US"/>
              </w:rPr>
              <w:t>, Editura Paralela 45, Pitești, 2008.</w:t>
            </w: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</w:p>
          <w:p w:rsidR="00F14208" w:rsidRPr="00A054F1" w:rsidRDefault="00F14208" w:rsidP="00601140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054F1">
              <w:rPr>
                <w:b/>
                <w:bCs/>
                <w:sz w:val="20"/>
                <w:szCs w:val="20"/>
                <w:lang w:eastAsia="en-US"/>
              </w:rPr>
              <w:t>Cultură și civilizație românească</w:t>
            </w:r>
          </w:p>
          <w:p w:rsidR="00F14208" w:rsidRPr="00A054F1" w:rsidRDefault="00F14208" w:rsidP="00601140">
            <w:pPr>
              <w:shd w:val="clear" w:color="auto" w:fill="FFFFFF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Tematica</w:t>
            </w:r>
            <w:r w:rsidRPr="00A054F1">
              <w:rPr>
                <w:b/>
                <w:bCs/>
                <w:sz w:val="20"/>
                <w:szCs w:val="20"/>
                <w:lang w:val="ro-RO"/>
              </w:rPr>
              <w:t>: Particularități simbolice ale ritualurilor de trecere în spațiul cultural românesc</w:t>
            </w:r>
          </w:p>
          <w:p w:rsidR="00F14208" w:rsidRPr="00A054F1" w:rsidRDefault="00F14208" w:rsidP="00EE7E5C">
            <w:pPr>
              <w:pStyle w:val="BodyText"/>
              <w:snapToGrid w:val="0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 xml:space="preserve">Bibliografie: </w:t>
            </w:r>
          </w:p>
          <w:p w:rsidR="00F14208" w:rsidRPr="00A054F1" w:rsidRDefault="00F14208" w:rsidP="00601140">
            <w:pPr>
              <w:shd w:val="clear" w:color="auto" w:fill="FFFFFF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Marian, S.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Fl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., 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>Înmormântarea la români. Studiu etnografic</w:t>
            </w:r>
            <w:r w:rsidRPr="00A054F1">
              <w:rPr>
                <w:sz w:val="20"/>
                <w:szCs w:val="20"/>
                <w:lang w:val="ro-RO"/>
              </w:rPr>
              <w:t xml:space="preserve">, Editura Grai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suflet – Cultura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, București, 1995.</w:t>
            </w:r>
          </w:p>
          <w:p w:rsidR="00F14208" w:rsidRPr="00A054F1" w:rsidRDefault="00F14208" w:rsidP="00601140">
            <w:pPr>
              <w:shd w:val="clear" w:color="auto" w:fill="FFFFFF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Marian, S.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Fl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., 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Naşterea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 la români. Studiu etnografic</w:t>
            </w:r>
            <w:r w:rsidRPr="00A054F1">
              <w:rPr>
                <w:sz w:val="20"/>
                <w:szCs w:val="20"/>
                <w:lang w:val="ro-RO"/>
              </w:rPr>
              <w:t xml:space="preserve">, Editura Grai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Suflet – Cultura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, București, 1995.</w:t>
            </w:r>
          </w:p>
          <w:p w:rsidR="00F14208" w:rsidRPr="00A054F1" w:rsidRDefault="00F14208" w:rsidP="00601140">
            <w:pPr>
              <w:shd w:val="clear" w:color="auto" w:fill="FFFFFF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Marian, S.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Fl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., Nunta la români. Studiu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istorico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>-comparativ etnografic</w:t>
            </w:r>
            <w:r w:rsidRPr="00A054F1">
              <w:rPr>
                <w:sz w:val="20"/>
                <w:szCs w:val="20"/>
                <w:lang w:val="ro-RO"/>
              </w:rPr>
              <w:t>,  Editura Saeculum I.O., București, 2000.</w:t>
            </w:r>
          </w:p>
          <w:p w:rsidR="00F14208" w:rsidRPr="00A054F1" w:rsidRDefault="00F14208" w:rsidP="00601140">
            <w:pPr>
              <w:shd w:val="clear" w:color="auto" w:fill="FFFFFF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Simion, Victor, 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Imagini, legende, simboluri. Reprezentări zoomorfe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înarta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 medievală românească,</w:t>
            </w:r>
            <w:r w:rsidRPr="00A054F1">
              <w:rPr>
                <w:sz w:val="20"/>
                <w:szCs w:val="20"/>
                <w:lang w:val="ro-RO"/>
              </w:rPr>
              <w:t xml:space="preserve"> Editura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Fundaţiei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Culturale Române, București, 2000.</w:t>
            </w:r>
          </w:p>
          <w:p w:rsidR="00F14208" w:rsidRPr="00A054F1" w:rsidRDefault="00F14208" w:rsidP="00601140">
            <w:pPr>
              <w:shd w:val="clear" w:color="auto" w:fill="FFFFFF"/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 </w:t>
            </w:r>
          </w:p>
          <w:p w:rsidR="00F14208" w:rsidRPr="00A054F1" w:rsidRDefault="00F14208" w:rsidP="00601140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t>Curs practic de limba română: comunicare orală și scrisă</w:t>
            </w:r>
          </w:p>
          <w:p w:rsidR="00F14208" w:rsidRPr="00A054F1" w:rsidRDefault="00F14208" w:rsidP="007416D9">
            <w:pPr>
              <w:shd w:val="clear" w:color="auto" w:fill="FFFFFF"/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Tematica:</w:t>
            </w:r>
            <w:r w:rsidRPr="00A054F1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Conversația mediată</w:t>
            </w:r>
          </w:p>
          <w:p w:rsidR="00F14208" w:rsidRPr="00A054F1" w:rsidRDefault="00F14208" w:rsidP="00EE7E5C">
            <w:pPr>
              <w:pStyle w:val="BodyText"/>
              <w:snapToGrid w:val="0"/>
              <w:rPr>
                <w:sz w:val="20"/>
                <w:szCs w:val="20"/>
              </w:rPr>
            </w:pPr>
            <w:r w:rsidRPr="00A054F1">
              <w:rPr>
                <w:sz w:val="20"/>
                <w:szCs w:val="20"/>
              </w:rPr>
              <w:t xml:space="preserve">Bibliografie: </w:t>
            </w:r>
          </w:p>
          <w:p w:rsidR="00F14208" w:rsidRPr="00A054F1" w:rsidRDefault="00F14208" w:rsidP="00601140">
            <w:pPr>
              <w:shd w:val="clear" w:color="auto" w:fill="FFFFFF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Kohn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Daniela, 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>Manual de limba română pentru străini. Curs</w:t>
            </w:r>
            <w:r w:rsidRPr="00A054F1">
              <w:rPr>
                <w:sz w:val="20"/>
                <w:szCs w:val="20"/>
                <w:lang w:val="ro-RO"/>
              </w:rPr>
              <w:t>, Editura Polirom, Iași, 2009.</w:t>
            </w:r>
          </w:p>
          <w:p w:rsidR="00F14208" w:rsidRPr="00A054F1" w:rsidRDefault="00F14208" w:rsidP="00601140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Pop, Liana, 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Limba română cu sau fără profesor. Le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roumain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avec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 ou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sans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professeur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Romanian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with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without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teacher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Ediţia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 VI-a, Editura Echinox, Cluj-Napoca, 2008. </w:t>
            </w:r>
          </w:p>
          <w:p w:rsidR="00F14208" w:rsidRPr="00A054F1" w:rsidRDefault="00F14208" w:rsidP="00601140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Vrăjitoru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Ana, 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>Curs practic de limba română pentru străini</w:t>
            </w:r>
            <w:r w:rsidRPr="00A054F1">
              <w:rPr>
                <w:sz w:val="20"/>
                <w:szCs w:val="20"/>
                <w:lang w:val="ro-RO"/>
              </w:rPr>
              <w:t xml:space="preserve">. vol. III, </w:t>
            </w:r>
            <w:proofErr w:type="spellStart"/>
            <w:r w:rsidRPr="00A054F1">
              <w:rPr>
                <w:i/>
                <w:iCs/>
                <w:sz w:val="20"/>
                <w:szCs w:val="20"/>
                <w:lang w:val="ro-RO"/>
              </w:rPr>
              <w:t>Exerciţii</w:t>
            </w:r>
            <w:proofErr w:type="spellEnd"/>
            <w:r w:rsidRPr="00A054F1">
              <w:rPr>
                <w:i/>
                <w:iCs/>
                <w:sz w:val="20"/>
                <w:szCs w:val="20"/>
                <w:lang w:val="ro-RO"/>
              </w:rPr>
              <w:t>,</w:t>
            </w:r>
            <w:r w:rsidRPr="00A054F1">
              <w:rPr>
                <w:sz w:val="20"/>
                <w:szCs w:val="20"/>
                <w:lang w:val="ro-RO"/>
              </w:rPr>
              <w:t xml:space="preserve"> Editura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Vasiliana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'98, Iași, 2003. </w:t>
            </w:r>
          </w:p>
          <w:p w:rsidR="00F14208" w:rsidRPr="00A054F1" w:rsidRDefault="00F14208" w:rsidP="00601140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054F1">
              <w:rPr>
                <w:sz w:val="20"/>
                <w:szCs w:val="20"/>
                <w:lang w:val="ro-RO"/>
              </w:rPr>
              <w:t>Vrăjitoru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Ana, 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>Curs practic de limba română pentru străini.</w:t>
            </w:r>
            <w:r w:rsidRPr="00A054F1">
              <w:rPr>
                <w:sz w:val="20"/>
                <w:szCs w:val="20"/>
                <w:lang w:val="ro-RO"/>
              </w:rPr>
              <w:t xml:space="preserve"> vol. IV, 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>Texte</w:t>
            </w:r>
            <w:r w:rsidRPr="00A054F1">
              <w:rPr>
                <w:sz w:val="20"/>
                <w:szCs w:val="20"/>
                <w:lang w:val="ro-RO"/>
              </w:rPr>
              <w:t xml:space="preserve">, Editura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Vasiliana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'98, Iași, 2003.</w:t>
            </w:r>
          </w:p>
        </w:tc>
      </w:tr>
      <w:tr w:rsidR="00F14208" w:rsidRPr="00EE7E5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sz w:val="20"/>
                <w:szCs w:val="20"/>
                <w:lang w:val="ro-RO"/>
              </w:rPr>
              <w:lastRenderedPageBreak/>
              <w:t>Lista documente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08" w:rsidRPr="00A054F1" w:rsidRDefault="00F14208">
            <w:pPr>
              <w:textAlignment w:val="top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Dosarul de concurs al unui candidat trebuie să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conţină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cel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următoarele documente: 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1. Cererea de înscriere la concurs</w:t>
            </w:r>
            <w:r w:rsidRPr="00A054F1">
              <w:rPr>
                <w:sz w:val="20"/>
                <w:szCs w:val="20"/>
                <w:lang w:val="ro-RO"/>
              </w:rPr>
              <w:t xml:space="preserve">, semnată de candidat, care include o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propria răspundere</w:t>
            </w:r>
            <w:r w:rsidRPr="00A054F1">
              <w:rPr>
                <w:sz w:val="20"/>
                <w:szCs w:val="20"/>
                <w:lang w:val="ro-RO"/>
              </w:rPr>
              <w:t xml:space="preserve"> privind veridicitatea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informaţiilor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prezentate în dosar – după modelul anexat.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2. O propunere de dezvoltare a carierei universitare a candidatului</w:t>
            </w:r>
            <w:r w:rsidRPr="00A054F1">
              <w:rPr>
                <w:sz w:val="20"/>
                <w:szCs w:val="20"/>
                <w:lang w:val="ro-RO"/>
              </w:rPr>
              <w:t xml:space="preserve"> atât din punct de vedere didactic, în cazul posturilor didactice, cât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punctul de vedere al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activităţilor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; propunerea se redactează de către candidat, cuprinde maximum 10 pagini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este unul dintre principalele criterii de departajare 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candidaţilor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3. Curriculum vitae</w:t>
            </w:r>
            <w:r w:rsidRPr="00A054F1">
              <w:rPr>
                <w:sz w:val="20"/>
                <w:szCs w:val="20"/>
                <w:lang w:val="ro-RO"/>
              </w:rPr>
              <w:t xml:space="preserve"> al candidatului, în format tipărit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în format electronic, care trebuie să includă: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a)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despre studiile efectuate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diplomele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b)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despre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experienţa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profesională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locuri de muncă relevante;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c)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despre proiectele de cercetare – dezvoltare pe care le-a condus ca director de proiect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granturile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în cazul în care există astfel de proiecte sau granturi, indicându-se pentru fiecare sursa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finanţare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volumul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finanţării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principalele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sau brevete rezultate;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d)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despre premii sau alte elemente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contribuţiilor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ale candidatului.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4. Lista de lucrări </w:t>
            </w:r>
            <w:r w:rsidRPr="00A054F1">
              <w:rPr>
                <w:sz w:val="20"/>
                <w:szCs w:val="20"/>
                <w:lang w:val="ro-RO"/>
              </w:rPr>
              <w:t xml:space="preserve">ale candidatului în format tipărit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în format electronic, care va fi structurată astfel: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Lista celor maximum 10 lucrări considerate de candidat a fi cele mai relevante pentru realizările profesionale proprii, care sunt incluse în format electronic în dosar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care se pot regăsi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în celelalte categorii de lucrări prevăzute de art.15 din Hotărârea nr. 457/2011, modificată;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>b) Teza sau tezele de doctorat;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c) Brevete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invenţie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alte titluri de proprietate industrială;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capitole în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e) Articole/studii 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>in extenso</w:t>
            </w:r>
            <w:r w:rsidRPr="00A054F1">
              <w:rPr>
                <w:sz w:val="20"/>
                <w:szCs w:val="20"/>
                <w:lang w:val="ro-RO"/>
              </w:rPr>
              <w:t xml:space="preserve">, publicate în reviste din fluxul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principal;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f)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r w:rsidRPr="00A054F1">
              <w:rPr>
                <w:i/>
                <w:iCs/>
                <w:sz w:val="20"/>
                <w:szCs w:val="20"/>
                <w:lang w:val="ro-RO"/>
              </w:rPr>
              <w:t>in extenso</w:t>
            </w:r>
            <w:r w:rsidRPr="00A054F1">
              <w:rPr>
                <w:sz w:val="20"/>
                <w:szCs w:val="20"/>
                <w:lang w:val="ro-RO"/>
              </w:rPr>
              <w:t xml:space="preserve">, apărute în lucrări ale principalelor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specialitate;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g) Alte lucrări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contribuţii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sau, după caz, din domeniul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creaţiei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artistice.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h)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la posturile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conferenţiar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universitar sau cercetător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gradul II trebuie să includă în dosarul de concurs cel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domeniul respectiv, din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sau din străinătate, exterioare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superior al cărei post este scos la concurs, care au acceptat să elaboreze scrisori de recomandare privitoare la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:rsidR="00F14208" w:rsidRPr="00A054F1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i)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la posturile de profesor universitar sau cercetător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gradul I trebuie să includă în dosarul de concurs cel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domeniul respectiv din străinătate, care au acceptat să elaboreze scrisori de recomandare privitoare la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sz w:val="20"/>
                <w:szCs w:val="20"/>
                <w:lang w:val="ro-RO"/>
              </w:rPr>
              <w:t xml:space="preserve">j) În cazul domeniilor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cu specific românesc, scrisorile de recomandare pentru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la posturile de profesor universitar sau cercetător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gradul I pot proveni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partea unor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din domeniul respectiv din România, exterioare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superior al cărei post este scos la concurs.</w:t>
            </w:r>
          </w:p>
          <w:p w:rsidR="00F14208" w:rsidRPr="00A054F1" w:rsidRDefault="00F14208">
            <w:pPr>
              <w:widowControl w:val="0"/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5.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Fişa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verificare</w:t>
            </w:r>
            <w:r w:rsidRPr="00A054F1">
              <w:rPr>
                <w:sz w:val="20"/>
                <w:szCs w:val="20"/>
                <w:lang w:val="ro-RO"/>
              </w:rPr>
              <w:t xml:space="preserve"> a îndeplinirii standardelor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universităţii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prezentare la concurs, al cărei format standard este prevăzut de metodologia proprie.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Fişa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verificare este completată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semnată de către candidat, împreună cu documentele doveditoare privind toate rezultatele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informaţiile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introduse de candidat în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fişă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. Modelul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fişei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verificare va respecta modelul din standardul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naţional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aferent domeniului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al postului.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6. Documente referitoare la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deţinerea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diplomei de doctor:</w:t>
            </w:r>
            <w:r w:rsidRPr="00A054F1">
              <w:rPr>
                <w:sz w:val="20"/>
                <w:szCs w:val="20"/>
                <w:lang w:val="ro-RO"/>
              </w:rPr>
              <w:t xml:space="preserve"> copie legalizată a diplomei de doctor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în cazul în care diploma de doctor originală nu este recunoscută în România, atestatul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sau echivalare a acesteia;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7. Rezumatul</w:t>
            </w:r>
            <w:r w:rsidRPr="00A054F1">
              <w:rPr>
                <w:sz w:val="20"/>
                <w:szCs w:val="20"/>
                <w:lang w:val="ro-RO"/>
              </w:rPr>
              <w:t xml:space="preserve">, în limba română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într-o limbă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circulaţie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internaţională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a </w:t>
            </w: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tezei de doctorat</w:t>
            </w:r>
            <w:r w:rsidRPr="00A054F1">
              <w:rPr>
                <w:sz w:val="20"/>
                <w:szCs w:val="20"/>
                <w:lang w:val="ro-RO"/>
              </w:rPr>
              <w:t>, pe maximum o pagină pentru fiecare limbă;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8.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proprie răspundere</w:t>
            </w:r>
            <w:r w:rsidRPr="00A054F1">
              <w:rPr>
                <w:sz w:val="20"/>
                <w:szCs w:val="20"/>
                <w:lang w:val="ro-RO"/>
              </w:rPr>
              <w:t xml:space="preserve"> a candidatului în care indică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situaţiile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incompatibilitate prevăzute de Legea nr. 1/2011 în care s-ar afla în cazul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câştigării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r w:rsidRPr="00A054F1">
              <w:rPr>
                <w:sz w:val="20"/>
                <w:szCs w:val="20"/>
                <w:lang w:val="ro-RO"/>
              </w:rPr>
              <w:lastRenderedPageBreak/>
              <w:t xml:space="preserve">concursului sau lipsa acestor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incompatibilitae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;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9.</w:t>
            </w:r>
            <w:r w:rsidRPr="00A054F1">
              <w:rPr>
                <w:sz w:val="20"/>
                <w:szCs w:val="20"/>
                <w:lang w:val="ro-RO"/>
              </w:rPr>
              <w:t xml:space="preserve"> Copii ale altor</w:t>
            </w: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diplome </w:t>
            </w:r>
            <w:r w:rsidRPr="00A054F1">
              <w:rPr>
                <w:sz w:val="20"/>
                <w:szCs w:val="20"/>
                <w:lang w:val="ro-RO"/>
              </w:rPr>
              <w:t>care atestă studiile candidatului;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10.</w:t>
            </w:r>
            <w:r w:rsidRPr="00A054F1">
              <w:rPr>
                <w:sz w:val="20"/>
                <w:szCs w:val="20"/>
                <w:lang w:val="ro-RO"/>
              </w:rPr>
              <w:t xml:space="preserve"> Copia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cărţii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identitate</w:t>
            </w:r>
            <w:r w:rsidRPr="00A054F1">
              <w:rPr>
                <w:sz w:val="20"/>
                <w:szCs w:val="20"/>
                <w:lang w:val="ro-RO"/>
              </w:rPr>
              <w:t xml:space="preserve"> sau, în cazul în care candidatul nu are o carte de identitate, 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sau a unui alt document de identitate întocmit într-un scop echivalent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cărţii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identitate ori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>;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11.</w:t>
            </w:r>
            <w:r w:rsidRPr="00A054F1">
              <w:rPr>
                <w:sz w:val="20"/>
                <w:szCs w:val="20"/>
                <w:lang w:val="ro-RO"/>
              </w:rPr>
              <w:t xml:space="preserve"> În cazul în care candidatul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-a schimbat numele, copii de pe documente care atestă schimbarea numelui – </w:t>
            </w: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certificat de căsătorie</w:t>
            </w:r>
            <w:r w:rsidRPr="00A054F1">
              <w:rPr>
                <w:sz w:val="20"/>
                <w:szCs w:val="20"/>
                <w:lang w:val="ro-RO"/>
              </w:rPr>
              <w:t xml:space="preserve"> sau dovada schimbării numelui.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12.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Adeverinţă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medicală</w:t>
            </w:r>
            <w:r w:rsidRPr="00A054F1">
              <w:rPr>
                <w:sz w:val="20"/>
                <w:szCs w:val="20"/>
                <w:lang w:val="ro-RO"/>
              </w:rPr>
              <w:t xml:space="preserve"> eliberată de Medicina Muncii, în termen de valabilitate, în scopul completării dosarului de participare la concurs pentru ocuparea unui post didactic.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13. Cazier judiciar,</w:t>
            </w:r>
            <w:r w:rsidRPr="00A054F1">
              <w:rPr>
                <w:sz w:val="20"/>
                <w:szCs w:val="20"/>
                <w:lang w:val="ro-RO"/>
              </w:rPr>
              <w:t xml:space="preserve"> în termen de valabilitate, în scopul completării dosarului de participare la concurs pentru ocuparea unui post didactic.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14.</w:t>
            </w:r>
            <w:r w:rsidRPr="00A054F1">
              <w:rPr>
                <w:sz w:val="20"/>
                <w:szCs w:val="20"/>
                <w:lang w:val="ro-RO"/>
              </w:rPr>
              <w:t xml:space="preserve"> Maximum 10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brevete sau alte lucrări ale candidatului, în format electronic,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selecţionate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de acesta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considerate a fi cele mai relevante pentru realizările profesionale proprii;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15.</w:t>
            </w:r>
            <w:r w:rsidRPr="00A054F1">
              <w:rPr>
                <w:sz w:val="20"/>
                <w:szCs w:val="20"/>
                <w:lang w:val="ro-RO"/>
              </w:rPr>
              <w:t xml:space="preserve"> Formatul electronic pentru </w:t>
            </w: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Curriculum vitae, Lista de lucrări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Fişa</w:t>
            </w:r>
            <w:proofErr w:type="spellEnd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verificare</w:t>
            </w:r>
            <w:r w:rsidRPr="00A054F1">
              <w:rPr>
                <w:sz w:val="20"/>
                <w:szCs w:val="20"/>
                <w:lang w:val="ro-RO"/>
              </w:rPr>
              <w:t xml:space="preserve"> nu trebuie să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depăşească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3Mb pentru a putea fi încărcate pe macheta M.E.N.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16.</w:t>
            </w:r>
            <w:r w:rsidRPr="00A054F1">
              <w:rPr>
                <w:sz w:val="20"/>
                <w:szCs w:val="20"/>
                <w:lang w:val="ro-RO"/>
              </w:rPr>
              <w:t xml:space="preserve"> </w:t>
            </w: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Document</w:t>
            </w:r>
            <w:r w:rsidRPr="00A054F1">
              <w:rPr>
                <w:sz w:val="20"/>
                <w:szCs w:val="20"/>
                <w:lang w:val="ro-RO"/>
              </w:rPr>
              <w:t xml:space="preserve"> din care să reiasă adresa / adresele de contat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poştal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, e-mail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telefonul / telefoanele la care poate fi contactat;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17. Opis </w:t>
            </w:r>
            <w:r w:rsidRPr="00A054F1">
              <w:rPr>
                <w:sz w:val="20"/>
                <w:szCs w:val="20"/>
                <w:lang w:val="ro-RO"/>
              </w:rPr>
              <w:t xml:space="preserve">cu toate documentele depuse la dosar; </w:t>
            </w:r>
          </w:p>
          <w:p w:rsidR="00F14208" w:rsidRPr="00A054F1" w:rsidRDefault="00F14208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18. Opis</w:t>
            </w:r>
            <w:r w:rsidRPr="00A054F1">
              <w:rPr>
                <w:sz w:val="20"/>
                <w:szCs w:val="20"/>
                <w:lang w:val="ro-RO"/>
              </w:rPr>
              <w:t xml:space="preserve"> cu toate documentele electronice depuse la dosar</w:t>
            </w:r>
          </w:p>
          <w:p w:rsidR="00F14208" w:rsidRPr="00EE7E5C" w:rsidRDefault="00F14208">
            <w:pPr>
              <w:jc w:val="both"/>
              <w:rPr>
                <w:sz w:val="20"/>
                <w:szCs w:val="20"/>
                <w:lang w:val="ro-RO"/>
              </w:rPr>
            </w:pPr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19</w:t>
            </w:r>
            <w:r w:rsidRPr="00A054F1">
              <w:rPr>
                <w:b/>
                <w:b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A054F1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privind conformitatea </w:t>
            </w:r>
            <w:proofErr w:type="spellStart"/>
            <w:r w:rsidRPr="00A054F1">
              <w:rPr>
                <w:sz w:val="20"/>
                <w:szCs w:val="20"/>
                <w:lang w:val="ro-RO"/>
              </w:rPr>
              <w:t>conţinutului</w:t>
            </w:r>
            <w:proofErr w:type="spellEnd"/>
            <w:r w:rsidRPr="00A054F1">
              <w:rPr>
                <w:sz w:val="20"/>
                <w:szCs w:val="20"/>
                <w:lang w:val="ro-RO"/>
              </w:rPr>
              <w:t xml:space="preserve"> formatului electronic cu documentele depuse.</w:t>
            </w:r>
          </w:p>
        </w:tc>
      </w:tr>
    </w:tbl>
    <w:p w:rsidR="00F14208" w:rsidRPr="00EE7E5C" w:rsidRDefault="00F14208">
      <w:pPr>
        <w:rPr>
          <w:lang w:val="ro-RO"/>
        </w:rPr>
      </w:pPr>
    </w:p>
    <w:p w:rsidR="00F14208" w:rsidRPr="00EE7E5C" w:rsidRDefault="00F14208">
      <w:pPr>
        <w:rPr>
          <w:lang w:val="ro-RO"/>
        </w:rPr>
      </w:pPr>
    </w:p>
    <w:p w:rsidR="00F14208" w:rsidRPr="00EE7E5C" w:rsidRDefault="00F14208">
      <w:pPr>
        <w:rPr>
          <w:lang w:val="ro-RO"/>
        </w:rPr>
      </w:pPr>
    </w:p>
    <w:sectPr w:rsidR="00F14208" w:rsidRPr="00EE7E5C" w:rsidSect="0057607C">
      <w:headerReference w:type="default" r:id="rId7"/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86" w:rsidRDefault="00FC5886">
      <w:r>
        <w:separator/>
      </w:r>
    </w:p>
  </w:endnote>
  <w:endnote w:type="continuationSeparator" w:id="0">
    <w:p w:rsidR="00FC5886" w:rsidRDefault="00FC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08" w:rsidRDefault="00F1420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86" w:rsidRDefault="00FC5886">
      <w:r>
        <w:separator/>
      </w:r>
    </w:p>
  </w:footnote>
  <w:footnote w:type="continuationSeparator" w:id="0">
    <w:p w:rsidR="00FC5886" w:rsidRDefault="00FC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08" w:rsidRDefault="00FC5886" w:rsidP="00FA1C82">
    <w:pPr>
      <w:pBdr>
        <w:bottom w:val="double" w:sz="2" w:space="1" w:color="000000"/>
      </w:pBdr>
      <w:rPr>
        <w:lang w:val="ro-RO"/>
      </w:rPr>
    </w:pPr>
    <w:r>
      <w:rPr>
        <w:noProof/>
        <w:lang w:val="ro-RO" w:eastAsia="ro-RO"/>
      </w:rPr>
      <w:pict>
        <v:group id="_x0000_s2049" style="position:absolute;margin-left:631.3pt;margin-top:-15pt;width:79.45pt;height:27.75pt;z-index:1;mso-wrap-distance-left:0;mso-wrap-distance-right:0" coordorigin="12626,-300" coordsize="1588,554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3201;top:-192;width:1013;height:392" stroked="f" strokecolor="gray">
            <v:fill color2="black"/>
            <v:stroke color2="#7f7f7f" joinstyle="round"/>
            <v:textbox style="mso-rotate-with-shape:t" inset="0,0,0,0">
              <w:txbxContent>
                <w:p w:rsidR="00F14208" w:rsidRDefault="00F1420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:rsidR="00F14208" w:rsidRDefault="00F1420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proofErr w:type="spellStart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Ştefan</w:t>
                  </w:r>
                  <w:proofErr w:type="spellEnd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 xml:space="preserve"> cel Mare</w:t>
                  </w:r>
                </w:p>
                <w:p w:rsidR="00F14208" w:rsidRDefault="00F1420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2626;top:-300;width:503;height:554;mso-wrap-style:none;v-text-anchor:middle" strokecolor="gray">
            <v:fill type="frame"/>
            <v:stroke color2="#7f7f7f" joinstyle="round"/>
            <v:imagedata r:id="rId1" o:title=""/>
          </v:shape>
        </v:group>
      </w:pict>
    </w:r>
    <w:r>
      <w:rPr>
        <w:noProof/>
        <w:lang w:val="ro-RO" w:eastAsia="ro-RO"/>
      </w:rPr>
      <w:pict>
        <v:group id="_x0000_s2052" style="position:absolute;margin-left:402.35pt;margin-top:-13.15pt;width:79.45pt;height:27.75pt;z-index:2;mso-wrap-distance-left:0;mso-wrap-distance-right:0" coordorigin="8047,-263" coordsize="1588,554">
          <o:lock v:ext="edit" text="t"/>
          <v:shape id="_x0000_s2053" type="#_x0000_t202" style="position:absolute;left:8622;top:-155;width:1013;height:392" stroked="f" strokecolor="gray">
            <v:fill color2="black"/>
            <v:stroke color2="#7f7f7f" joinstyle="round"/>
            <v:textbox style="mso-rotate-with-shape:t" inset="0,0,0,0">
              <w:txbxContent>
                <w:p w:rsidR="00F14208" w:rsidRDefault="00F1420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:rsidR="00F14208" w:rsidRDefault="00F1420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proofErr w:type="spellStart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Ştefan</w:t>
                  </w:r>
                  <w:proofErr w:type="spellEnd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 xml:space="preserve"> cel Mare</w:t>
                  </w:r>
                </w:p>
                <w:p w:rsidR="00F14208" w:rsidRDefault="00F1420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 id="_x0000_s2054" type="#_x0000_t75" style="position:absolute;left:8047;top:-263;width:503;height:554;mso-wrap-style:none;v-text-anchor:middle" strokecolor="gray">
            <v:fill type="frame"/>
            <v:stroke color2="#7f7f7f" joinstyle="round"/>
            <v:imagedata r:id="rId1" o:title=""/>
          </v:shape>
        </v:group>
      </w:pict>
    </w:r>
    <w:r w:rsidR="00F14208">
      <w:rPr>
        <w:lang w:val="ro-RO"/>
      </w:rPr>
      <w:t xml:space="preserve"> Ocuparea posturilor didactice vacante</w:t>
    </w:r>
  </w:p>
  <w:p w:rsidR="00F14208" w:rsidRDefault="00F14208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29E09CF"/>
    <w:multiLevelType w:val="hybridMultilevel"/>
    <w:tmpl w:val="9C98E5AE"/>
    <w:lvl w:ilvl="0" w:tplc="D55476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976AF4"/>
    <w:multiLevelType w:val="hybridMultilevel"/>
    <w:tmpl w:val="E0FA68FA"/>
    <w:lvl w:ilvl="0" w:tplc="164827A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223B85"/>
    <w:multiLevelType w:val="hybridMultilevel"/>
    <w:tmpl w:val="64523904"/>
    <w:lvl w:ilvl="0" w:tplc="AA64545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69085D"/>
    <w:multiLevelType w:val="hybridMultilevel"/>
    <w:tmpl w:val="BA0ABC1A"/>
    <w:lvl w:ilvl="0" w:tplc="353C887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B83AB2"/>
    <w:multiLevelType w:val="hybridMultilevel"/>
    <w:tmpl w:val="ADDE9C12"/>
    <w:lvl w:ilvl="0" w:tplc="C7A82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528D"/>
    <w:multiLevelType w:val="hybridMultilevel"/>
    <w:tmpl w:val="900ED8DE"/>
    <w:lvl w:ilvl="0" w:tplc="7F2C4210">
      <w:start w:val="2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D70F8F"/>
    <w:multiLevelType w:val="hybridMultilevel"/>
    <w:tmpl w:val="063C6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B13F6C"/>
    <w:multiLevelType w:val="hybridMultilevel"/>
    <w:tmpl w:val="C2442E46"/>
    <w:lvl w:ilvl="0" w:tplc="9CA4D1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24269"/>
    <w:multiLevelType w:val="hybridMultilevel"/>
    <w:tmpl w:val="C542EEF4"/>
    <w:lvl w:ilvl="0" w:tplc="C7F80DE8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1EB"/>
    <w:rsid w:val="00000F6E"/>
    <w:rsid w:val="000156B2"/>
    <w:rsid w:val="0002102F"/>
    <w:rsid w:val="000347DC"/>
    <w:rsid w:val="000603D1"/>
    <w:rsid w:val="000603D9"/>
    <w:rsid w:val="000606F4"/>
    <w:rsid w:val="00065438"/>
    <w:rsid w:val="000755F3"/>
    <w:rsid w:val="000A0C3D"/>
    <w:rsid w:val="000A3CDD"/>
    <w:rsid w:val="000C0B99"/>
    <w:rsid w:val="000C1878"/>
    <w:rsid w:val="000C6A68"/>
    <w:rsid w:val="000D171F"/>
    <w:rsid w:val="000D3139"/>
    <w:rsid w:val="000E04DE"/>
    <w:rsid w:val="000F66DB"/>
    <w:rsid w:val="00162C05"/>
    <w:rsid w:val="00166889"/>
    <w:rsid w:val="00175759"/>
    <w:rsid w:val="0018073C"/>
    <w:rsid w:val="00186EAE"/>
    <w:rsid w:val="001A4850"/>
    <w:rsid w:val="002026DC"/>
    <w:rsid w:val="0021478E"/>
    <w:rsid w:val="002224CC"/>
    <w:rsid w:val="002545B2"/>
    <w:rsid w:val="00263F28"/>
    <w:rsid w:val="00265B4A"/>
    <w:rsid w:val="00277BB6"/>
    <w:rsid w:val="002825B1"/>
    <w:rsid w:val="0028474A"/>
    <w:rsid w:val="002918C4"/>
    <w:rsid w:val="002A464E"/>
    <w:rsid w:val="002B60F1"/>
    <w:rsid w:val="002D46E9"/>
    <w:rsid w:val="002F6E46"/>
    <w:rsid w:val="00303172"/>
    <w:rsid w:val="00305D82"/>
    <w:rsid w:val="00347860"/>
    <w:rsid w:val="00360DEA"/>
    <w:rsid w:val="003709A4"/>
    <w:rsid w:val="003918A7"/>
    <w:rsid w:val="003D50DD"/>
    <w:rsid w:val="004246FC"/>
    <w:rsid w:val="0043088A"/>
    <w:rsid w:val="00435454"/>
    <w:rsid w:val="0046130F"/>
    <w:rsid w:val="00482347"/>
    <w:rsid w:val="00484894"/>
    <w:rsid w:val="004A38E1"/>
    <w:rsid w:val="004A4451"/>
    <w:rsid w:val="004A6260"/>
    <w:rsid w:val="004B7B0C"/>
    <w:rsid w:val="004C683C"/>
    <w:rsid w:val="004C68F5"/>
    <w:rsid w:val="005046EB"/>
    <w:rsid w:val="00520E05"/>
    <w:rsid w:val="0054401D"/>
    <w:rsid w:val="00551AAB"/>
    <w:rsid w:val="0057607C"/>
    <w:rsid w:val="0058144D"/>
    <w:rsid w:val="0059349E"/>
    <w:rsid w:val="005975E1"/>
    <w:rsid w:val="005D34B8"/>
    <w:rsid w:val="005D5433"/>
    <w:rsid w:val="005D696B"/>
    <w:rsid w:val="005E110C"/>
    <w:rsid w:val="00601140"/>
    <w:rsid w:val="00605948"/>
    <w:rsid w:val="00615175"/>
    <w:rsid w:val="006308EB"/>
    <w:rsid w:val="006330DA"/>
    <w:rsid w:val="00646907"/>
    <w:rsid w:val="00651A3F"/>
    <w:rsid w:val="00666CC5"/>
    <w:rsid w:val="006B5E78"/>
    <w:rsid w:val="006B7273"/>
    <w:rsid w:val="006C1C89"/>
    <w:rsid w:val="006C2FA8"/>
    <w:rsid w:val="006F5252"/>
    <w:rsid w:val="00707A0B"/>
    <w:rsid w:val="007163BE"/>
    <w:rsid w:val="00720098"/>
    <w:rsid w:val="007241FD"/>
    <w:rsid w:val="00725FE2"/>
    <w:rsid w:val="00736E0F"/>
    <w:rsid w:val="007416D9"/>
    <w:rsid w:val="00752BD2"/>
    <w:rsid w:val="00772C23"/>
    <w:rsid w:val="00773EB1"/>
    <w:rsid w:val="0078731E"/>
    <w:rsid w:val="007B5394"/>
    <w:rsid w:val="007B7AFA"/>
    <w:rsid w:val="007C2334"/>
    <w:rsid w:val="007C4022"/>
    <w:rsid w:val="007C7EB6"/>
    <w:rsid w:val="007E1406"/>
    <w:rsid w:val="007E421F"/>
    <w:rsid w:val="007E6437"/>
    <w:rsid w:val="007E73BA"/>
    <w:rsid w:val="007F0B75"/>
    <w:rsid w:val="007F791A"/>
    <w:rsid w:val="0080671B"/>
    <w:rsid w:val="00810178"/>
    <w:rsid w:val="00871021"/>
    <w:rsid w:val="008D5AA5"/>
    <w:rsid w:val="008D7A79"/>
    <w:rsid w:val="008F0C0C"/>
    <w:rsid w:val="008F10AE"/>
    <w:rsid w:val="009216A0"/>
    <w:rsid w:val="00936E29"/>
    <w:rsid w:val="0094077B"/>
    <w:rsid w:val="00946C3E"/>
    <w:rsid w:val="00951652"/>
    <w:rsid w:val="00963D6A"/>
    <w:rsid w:val="00966818"/>
    <w:rsid w:val="009678E9"/>
    <w:rsid w:val="00972236"/>
    <w:rsid w:val="009722DB"/>
    <w:rsid w:val="009812FC"/>
    <w:rsid w:val="009B1C97"/>
    <w:rsid w:val="009F3945"/>
    <w:rsid w:val="00A054F1"/>
    <w:rsid w:val="00A40416"/>
    <w:rsid w:val="00A525F0"/>
    <w:rsid w:val="00A76D16"/>
    <w:rsid w:val="00A871CC"/>
    <w:rsid w:val="00AC264D"/>
    <w:rsid w:val="00AC5CE6"/>
    <w:rsid w:val="00AD6DA6"/>
    <w:rsid w:val="00B611E5"/>
    <w:rsid w:val="00B65B6A"/>
    <w:rsid w:val="00B75734"/>
    <w:rsid w:val="00B8167B"/>
    <w:rsid w:val="00BA2984"/>
    <w:rsid w:val="00BA2EF2"/>
    <w:rsid w:val="00BC4F6B"/>
    <w:rsid w:val="00BE5E69"/>
    <w:rsid w:val="00BF1825"/>
    <w:rsid w:val="00C04C2F"/>
    <w:rsid w:val="00C11285"/>
    <w:rsid w:val="00C30BE8"/>
    <w:rsid w:val="00C44428"/>
    <w:rsid w:val="00C83B03"/>
    <w:rsid w:val="00C96756"/>
    <w:rsid w:val="00CB0806"/>
    <w:rsid w:val="00CC16B7"/>
    <w:rsid w:val="00CC68EF"/>
    <w:rsid w:val="00CD5DE2"/>
    <w:rsid w:val="00D1296C"/>
    <w:rsid w:val="00D46FBC"/>
    <w:rsid w:val="00D57B0B"/>
    <w:rsid w:val="00D70C67"/>
    <w:rsid w:val="00D75B49"/>
    <w:rsid w:val="00DA7176"/>
    <w:rsid w:val="00DB16D9"/>
    <w:rsid w:val="00DB56ED"/>
    <w:rsid w:val="00DC51EB"/>
    <w:rsid w:val="00DC6D15"/>
    <w:rsid w:val="00DD4BFE"/>
    <w:rsid w:val="00DD53C5"/>
    <w:rsid w:val="00DF78D5"/>
    <w:rsid w:val="00E04EB6"/>
    <w:rsid w:val="00E16BD1"/>
    <w:rsid w:val="00E24DE4"/>
    <w:rsid w:val="00E3147E"/>
    <w:rsid w:val="00E318D7"/>
    <w:rsid w:val="00E33294"/>
    <w:rsid w:val="00E82C0F"/>
    <w:rsid w:val="00E9053A"/>
    <w:rsid w:val="00E92809"/>
    <w:rsid w:val="00EB55A3"/>
    <w:rsid w:val="00EC7392"/>
    <w:rsid w:val="00EE7E5C"/>
    <w:rsid w:val="00F0317C"/>
    <w:rsid w:val="00F0643C"/>
    <w:rsid w:val="00F11A00"/>
    <w:rsid w:val="00F14208"/>
    <w:rsid w:val="00F21EFF"/>
    <w:rsid w:val="00F311B7"/>
    <w:rsid w:val="00F544A7"/>
    <w:rsid w:val="00F556A2"/>
    <w:rsid w:val="00F60E5D"/>
    <w:rsid w:val="00F6685B"/>
    <w:rsid w:val="00F84EEA"/>
    <w:rsid w:val="00F87D74"/>
    <w:rsid w:val="00F87DCC"/>
    <w:rsid w:val="00FA13FE"/>
    <w:rsid w:val="00FA1C82"/>
    <w:rsid w:val="00FA67FF"/>
    <w:rsid w:val="00FC5886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3773EA52-784B-4A01-995D-3954634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7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07C"/>
    <w:pPr>
      <w:keepNext/>
      <w:tabs>
        <w:tab w:val="num" w:pos="480"/>
      </w:tabs>
      <w:spacing w:line="360" w:lineRule="auto"/>
      <w:ind w:left="480" w:hanging="480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C233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7C233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7C233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7C2334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uiPriority w:val="99"/>
    <w:rsid w:val="0057607C"/>
    <w:rPr>
      <w:sz w:val="24"/>
      <w:szCs w:val="24"/>
    </w:rPr>
  </w:style>
  <w:style w:type="character" w:customStyle="1" w:styleId="WW8Num3z0">
    <w:name w:val="WW8Num3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9z0">
    <w:name w:val="WW8Num9z0"/>
    <w:uiPriority w:val="99"/>
    <w:rsid w:val="0057607C"/>
  </w:style>
  <w:style w:type="character" w:customStyle="1" w:styleId="WW8Num10z0">
    <w:name w:val="WW8Num10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1z0">
    <w:name w:val="WW8Num21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2z1">
    <w:name w:val="WW8Num22z1"/>
    <w:uiPriority w:val="99"/>
    <w:rsid w:val="0057607C"/>
    <w:rPr>
      <w:color w:val="auto"/>
      <w:sz w:val="24"/>
      <w:szCs w:val="24"/>
    </w:rPr>
  </w:style>
  <w:style w:type="character" w:customStyle="1" w:styleId="WW8Num23z0">
    <w:name w:val="WW8Num23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5z0">
    <w:name w:val="WW8Num25z0"/>
    <w:uiPriority w:val="99"/>
    <w:rsid w:val="0057607C"/>
    <w:rPr>
      <w:rFonts w:ascii="Symbol" w:hAnsi="Symbol" w:cs="Symbol"/>
    </w:rPr>
  </w:style>
  <w:style w:type="character" w:customStyle="1" w:styleId="WW8Num25z1">
    <w:name w:val="WW8Num25z1"/>
    <w:uiPriority w:val="99"/>
    <w:rsid w:val="0057607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7607C"/>
    <w:rPr>
      <w:rFonts w:ascii="Wingdings" w:hAnsi="Wingdings" w:cs="Wingdings"/>
    </w:rPr>
  </w:style>
  <w:style w:type="character" w:customStyle="1" w:styleId="WW8Num26z0">
    <w:name w:val="WW8Num26z0"/>
    <w:uiPriority w:val="99"/>
    <w:rsid w:val="0057607C"/>
  </w:style>
  <w:style w:type="character" w:customStyle="1" w:styleId="WW8Num27z0">
    <w:name w:val="WW8Num27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uiPriority w:val="99"/>
    <w:rsid w:val="0057607C"/>
  </w:style>
  <w:style w:type="character" w:customStyle="1" w:styleId="WW8Num33z0">
    <w:name w:val="WW8Num33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  <w:uiPriority w:val="99"/>
    <w:rsid w:val="0057607C"/>
    <w:rPr>
      <w:sz w:val="24"/>
      <w:szCs w:val="24"/>
    </w:rPr>
  </w:style>
  <w:style w:type="character" w:customStyle="1" w:styleId="WW8Num33z3">
    <w:name w:val="WW8Num33z3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5z0">
    <w:name w:val="WW8Num35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9z0">
    <w:name w:val="WW8Num39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0">
    <w:name w:val="WW8Num40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Fontdeparagrafimplicit1">
    <w:name w:val="Font de paragraf implicit1"/>
    <w:uiPriority w:val="99"/>
    <w:rsid w:val="0057607C"/>
  </w:style>
  <w:style w:type="character" w:styleId="PageNumber">
    <w:name w:val="page number"/>
    <w:basedOn w:val="Fontdeparagrafimplicit1"/>
    <w:uiPriority w:val="99"/>
    <w:rsid w:val="0057607C"/>
  </w:style>
  <w:style w:type="character" w:customStyle="1" w:styleId="CommentReference1">
    <w:name w:val="Comment Reference1"/>
    <w:uiPriority w:val="99"/>
    <w:rsid w:val="0057607C"/>
    <w:rPr>
      <w:sz w:val="16"/>
      <w:szCs w:val="16"/>
    </w:rPr>
  </w:style>
  <w:style w:type="character" w:styleId="Hyperlink">
    <w:name w:val="Hyperlink"/>
    <w:uiPriority w:val="99"/>
    <w:rsid w:val="0057607C"/>
    <w:rPr>
      <w:color w:val="0000FF"/>
      <w:u w:val="single"/>
    </w:rPr>
  </w:style>
  <w:style w:type="character" w:customStyle="1" w:styleId="ln2talineat">
    <w:name w:val="ln2talineat"/>
    <w:basedOn w:val="Fontdeparagrafimplicit1"/>
    <w:uiPriority w:val="99"/>
    <w:rsid w:val="0057607C"/>
  </w:style>
  <w:style w:type="character" w:customStyle="1" w:styleId="ln2litera">
    <w:name w:val="ln2litera"/>
    <w:basedOn w:val="Fontdeparagrafimplicit1"/>
    <w:uiPriority w:val="99"/>
    <w:rsid w:val="0057607C"/>
  </w:style>
  <w:style w:type="character" w:customStyle="1" w:styleId="ln2tlitera">
    <w:name w:val="ln2tlitera"/>
    <w:basedOn w:val="Fontdeparagrafimplicit1"/>
    <w:uiPriority w:val="99"/>
    <w:rsid w:val="0057607C"/>
  </w:style>
  <w:style w:type="character" w:customStyle="1" w:styleId="ln2litera1">
    <w:name w:val="ln2litera1"/>
    <w:uiPriority w:val="99"/>
    <w:rsid w:val="0057607C"/>
    <w:rPr>
      <w:b/>
      <w:bCs/>
      <w:color w:val="auto"/>
    </w:rPr>
  </w:style>
  <w:style w:type="character" w:customStyle="1" w:styleId="ln2alineat">
    <w:name w:val="ln2alineat"/>
    <w:basedOn w:val="Fontdeparagrafimplicit1"/>
    <w:uiPriority w:val="99"/>
    <w:rsid w:val="0057607C"/>
  </w:style>
  <w:style w:type="character" w:customStyle="1" w:styleId="ln2articol">
    <w:name w:val="ln2articol"/>
    <w:basedOn w:val="Fontdeparagrafimplicit1"/>
    <w:uiPriority w:val="99"/>
    <w:rsid w:val="0057607C"/>
  </w:style>
  <w:style w:type="character" w:customStyle="1" w:styleId="ln2tarticol">
    <w:name w:val="ln2tarticol"/>
    <w:basedOn w:val="Fontdeparagrafimplicit1"/>
    <w:uiPriority w:val="99"/>
    <w:rsid w:val="0057607C"/>
  </w:style>
  <w:style w:type="character" w:customStyle="1" w:styleId="ln2tsectiune">
    <w:name w:val="ln2tsectiune"/>
    <w:basedOn w:val="Fontdeparagrafimplicit1"/>
    <w:uiPriority w:val="99"/>
    <w:rsid w:val="0057607C"/>
  </w:style>
  <w:style w:type="character" w:customStyle="1" w:styleId="CharChar1">
    <w:name w:val="Char Char1"/>
    <w:uiPriority w:val="99"/>
    <w:rsid w:val="0057607C"/>
    <w:rPr>
      <w:lang w:val="en-US" w:eastAsia="ar-SA" w:bidi="ar-SA"/>
    </w:rPr>
  </w:style>
  <w:style w:type="character" w:customStyle="1" w:styleId="a">
    <w:name w:val="a"/>
    <w:basedOn w:val="Fontdeparagrafimplicit1"/>
    <w:uiPriority w:val="99"/>
    <w:rsid w:val="0057607C"/>
  </w:style>
  <w:style w:type="character" w:customStyle="1" w:styleId="l7">
    <w:name w:val="l7"/>
    <w:basedOn w:val="Fontdeparagrafimplicit1"/>
    <w:uiPriority w:val="99"/>
    <w:rsid w:val="0057607C"/>
  </w:style>
  <w:style w:type="character" w:customStyle="1" w:styleId="l6">
    <w:name w:val="l6"/>
    <w:basedOn w:val="Fontdeparagrafimplicit1"/>
    <w:uiPriority w:val="99"/>
    <w:rsid w:val="0057607C"/>
  </w:style>
  <w:style w:type="character" w:customStyle="1" w:styleId="CharChar">
    <w:name w:val="Char Char"/>
    <w:uiPriority w:val="99"/>
    <w:rsid w:val="0057607C"/>
    <w:rPr>
      <w:sz w:val="20"/>
      <w:szCs w:val="20"/>
    </w:rPr>
  </w:style>
  <w:style w:type="paragraph" w:customStyle="1" w:styleId="Heading">
    <w:name w:val="Heading"/>
    <w:basedOn w:val="Normal"/>
    <w:next w:val="BodyText"/>
    <w:uiPriority w:val="99"/>
    <w:rsid w:val="0057607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607C"/>
    <w:pPr>
      <w:jc w:val="both"/>
    </w:pPr>
    <w:rPr>
      <w:lang w:val="ro-RO"/>
    </w:rPr>
  </w:style>
  <w:style w:type="character" w:customStyle="1" w:styleId="BodyTextChar">
    <w:name w:val="Body Text Char"/>
    <w:link w:val="BodyText"/>
    <w:uiPriority w:val="99"/>
    <w:semiHidden/>
    <w:locked/>
    <w:rsid w:val="007C2334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7607C"/>
  </w:style>
  <w:style w:type="paragraph" w:customStyle="1" w:styleId="Caption1">
    <w:name w:val="Caption1"/>
    <w:basedOn w:val="Normal"/>
    <w:uiPriority w:val="99"/>
    <w:rsid w:val="00576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7607C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57607C"/>
    <w:pPr>
      <w:spacing w:line="360" w:lineRule="auto"/>
      <w:ind w:left="720" w:hanging="72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7C2334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7607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7C2334"/>
    <w:rPr>
      <w:sz w:val="24"/>
      <w:szCs w:val="24"/>
      <w:lang w:eastAsia="ar-SA" w:bidi="ar-SA"/>
    </w:rPr>
  </w:style>
  <w:style w:type="paragraph" w:customStyle="1" w:styleId="Indentcorptext21">
    <w:name w:val="Indent corp text 21"/>
    <w:basedOn w:val="Normal"/>
    <w:uiPriority w:val="99"/>
    <w:rsid w:val="0057607C"/>
    <w:pPr>
      <w:spacing w:line="360" w:lineRule="auto"/>
      <w:ind w:left="720" w:hanging="720"/>
      <w:jc w:val="both"/>
    </w:pPr>
    <w:rPr>
      <w:sz w:val="28"/>
      <w:szCs w:val="28"/>
      <w:lang w:val="ro-RO"/>
    </w:rPr>
  </w:style>
  <w:style w:type="paragraph" w:customStyle="1" w:styleId="Indentcorptext31">
    <w:name w:val="Indent corp text 31"/>
    <w:basedOn w:val="Normal"/>
    <w:uiPriority w:val="99"/>
    <w:rsid w:val="0057607C"/>
    <w:pPr>
      <w:spacing w:line="360" w:lineRule="auto"/>
      <w:ind w:left="480" w:hanging="480"/>
      <w:jc w:val="both"/>
    </w:pPr>
    <w:rPr>
      <w:sz w:val="28"/>
      <w:szCs w:val="28"/>
      <w:lang w:val="ro-RO"/>
    </w:rPr>
  </w:style>
  <w:style w:type="paragraph" w:customStyle="1" w:styleId="CommentText1">
    <w:name w:val="Comment Text1"/>
    <w:basedOn w:val="Normal"/>
    <w:uiPriority w:val="99"/>
    <w:rsid w:val="0057607C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57607C"/>
    <w:rPr>
      <w:b/>
      <w:bCs/>
    </w:rPr>
  </w:style>
  <w:style w:type="paragraph" w:customStyle="1" w:styleId="TextnBalon1">
    <w:name w:val="Text în Balon1"/>
    <w:basedOn w:val="Normal"/>
    <w:uiPriority w:val="99"/>
    <w:rsid w:val="00576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60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C2334"/>
    <w:rPr>
      <w:sz w:val="24"/>
      <w:szCs w:val="24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57607C"/>
    <w:pPr>
      <w:spacing w:line="360" w:lineRule="auto"/>
    </w:pPr>
    <w:rPr>
      <w:b/>
      <w:bCs/>
      <w:lang w:val="ro-RO"/>
    </w:rPr>
  </w:style>
  <w:style w:type="paragraph" w:styleId="TOC2">
    <w:name w:val="toc 2"/>
    <w:basedOn w:val="Normal"/>
    <w:next w:val="Normal"/>
    <w:autoRedefine/>
    <w:uiPriority w:val="99"/>
    <w:semiHidden/>
    <w:rsid w:val="0057607C"/>
    <w:pPr>
      <w:tabs>
        <w:tab w:val="left" w:pos="960"/>
        <w:tab w:val="right" w:leader="dot" w:pos="9639"/>
      </w:tabs>
      <w:spacing w:line="360" w:lineRule="auto"/>
      <w:ind w:left="240"/>
    </w:pPr>
    <w:rPr>
      <w:lang w:val="ro-RO"/>
    </w:rPr>
  </w:style>
  <w:style w:type="paragraph" w:customStyle="1" w:styleId="WW-Default">
    <w:name w:val="WW-Default"/>
    <w:uiPriority w:val="99"/>
    <w:rsid w:val="0057607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4">
    <w:name w:val="Style4"/>
    <w:basedOn w:val="WW-Default"/>
    <w:next w:val="WW-Default"/>
    <w:uiPriority w:val="99"/>
    <w:rsid w:val="0057607C"/>
    <w:rPr>
      <w:color w:val="auto"/>
    </w:rPr>
  </w:style>
  <w:style w:type="paragraph" w:customStyle="1" w:styleId="CharCharCharCharCaracterChar">
    <w:name w:val="Char Char Char Char Caracter Char"/>
    <w:basedOn w:val="Normal"/>
    <w:uiPriority w:val="99"/>
    <w:rsid w:val="0057607C"/>
    <w:pPr>
      <w:widowControl w:val="0"/>
      <w:spacing w:line="360" w:lineRule="atLeast"/>
      <w:jc w:val="both"/>
      <w:textAlignment w:val="baseline"/>
    </w:pPr>
    <w:rPr>
      <w:lang w:val="pl-PL"/>
    </w:rPr>
  </w:style>
  <w:style w:type="paragraph" w:customStyle="1" w:styleId="ln2acttitlu">
    <w:name w:val="ln2acttitlu"/>
    <w:basedOn w:val="Normal"/>
    <w:uiPriority w:val="99"/>
    <w:rsid w:val="0057607C"/>
    <w:pPr>
      <w:spacing w:before="280" w:after="280"/>
    </w:pPr>
  </w:style>
  <w:style w:type="paragraph" w:styleId="FootnoteText">
    <w:name w:val="footnote text"/>
    <w:basedOn w:val="Normal"/>
    <w:link w:val="FootnoteTextChar"/>
    <w:uiPriority w:val="99"/>
    <w:semiHidden/>
    <w:rsid w:val="0057607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C2334"/>
    <w:rPr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57607C"/>
    <w:pPr>
      <w:spacing w:before="280" w:after="280"/>
    </w:pPr>
    <w:rPr>
      <w:lang w:val="ro-RO"/>
    </w:rPr>
  </w:style>
  <w:style w:type="paragraph" w:customStyle="1" w:styleId="Caracter">
    <w:name w:val="Caracter"/>
    <w:basedOn w:val="Normal"/>
    <w:uiPriority w:val="99"/>
    <w:rsid w:val="0057607C"/>
    <w:rPr>
      <w:lang w:val="pl-PL"/>
    </w:rPr>
  </w:style>
  <w:style w:type="paragraph" w:customStyle="1" w:styleId="Char">
    <w:name w:val="Char"/>
    <w:basedOn w:val="Normal"/>
    <w:uiPriority w:val="99"/>
    <w:rsid w:val="0057607C"/>
    <w:pPr>
      <w:widowControl w:val="0"/>
      <w:spacing w:line="360" w:lineRule="atLeast"/>
      <w:jc w:val="both"/>
      <w:textAlignment w:val="baseline"/>
    </w:pPr>
    <w:rPr>
      <w:lang w:val="pl-PL"/>
    </w:rPr>
  </w:style>
  <w:style w:type="paragraph" w:styleId="TOC3">
    <w:name w:val="toc 3"/>
    <w:basedOn w:val="Normal"/>
    <w:next w:val="Normal"/>
    <w:autoRedefine/>
    <w:uiPriority w:val="99"/>
    <w:semiHidden/>
    <w:rsid w:val="0057607C"/>
    <w:pPr>
      <w:spacing w:line="360" w:lineRule="auto"/>
      <w:ind w:left="480"/>
    </w:pPr>
  </w:style>
  <w:style w:type="paragraph" w:customStyle="1" w:styleId="TableContents">
    <w:name w:val="Table Contents"/>
    <w:basedOn w:val="Normal"/>
    <w:uiPriority w:val="99"/>
    <w:rsid w:val="0057607C"/>
    <w:pPr>
      <w:suppressLineNumbers/>
    </w:pPr>
  </w:style>
  <w:style w:type="paragraph" w:customStyle="1" w:styleId="TableHeading">
    <w:name w:val="Table Heading"/>
    <w:basedOn w:val="TableContents"/>
    <w:uiPriority w:val="99"/>
    <w:rsid w:val="0057607C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4C683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uiPriority w:val="99"/>
    <w:rsid w:val="009B1C97"/>
  </w:style>
  <w:style w:type="character" w:styleId="Emphasis">
    <w:name w:val="Emphasis"/>
    <w:uiPriority w:val="99"/>
    <w:qFormat/>
    <w:rsid w:val="009B1C97"/>
    <w:rPr>
      <w:i/>
      <w:iCs/>
    </w:rPr>
  </w:style>
  <w:style w:type="character" w:customStyle="1" w:styleId="FontStyle44">
    <w:name w:val="Font Style44"/>
    <w:uiPriority w:val="99"/>
    <w:rsid w:val="00F311B7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uiPriority w:val="99"/>
    <w:rsid w:val="00F311B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1795</Words>
  <Characters>10233</Characters>
  <Application>Microsoft Office Word</Application>
  <DocSecurity>0</DocSecurity>
  <Lines>85</Lines>
  <Paragraphs>24</Paragraphs>
  <ScaleCrop>false</ScaleCrop>
  <Company>Home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subject/>
  <dc:creator>Emanuel</dc:creator>
  <cp:keywords/>
  <dc:description/>
  <cp:lastModifiedBy>Cristi</cp:lastModifiedBy>
  <cp:revision>11</cp:revision>
  <cp:lastPrinted>2016-10-26T08:44:00Z</cp:lastPrinted>
  <dcterms:created xsi:type="dcterms:W3CDTF">2020-04-29T11:34:00Z</dcterms:created>
  <dcterms:modified xsi:type="dcterms:W3CDTF">2020-07-17T07:17:00Z</dcterms:modified>
</cp:coreProperties>
</file>