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E11" w14:textId="77777777" w:rsidR="00A7542D" w:rsidRPr="00D75D19" w:rsidRDefault="007B3F22" w:rsidP="00B3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B32461" w:rsidRPr="00D75D19">
        <w:rPr>
          <w:rFonts w:ascii="Times New Roman" w:hAnsi="Times New Roman" w:cs="Times New Roman"/>
          <w:color w:val="000000"/>
          <w:sz w:val="24"/>
          <w:szCs w:val="24"/>
        </w:rPr>
        <w:t>TEFAN CEL MARE UNIVERSITY OF SUCEAVA</w:t>
      </w:r>
    </w:p>
    <w:p w14:paraId="75099B39" w14:textId="77777777" w:rsidR="00B32461" w:rsidRPr="00D75D19" w:rsidRDefault="00012809" w:rsidP="00B3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OFFICE FOR </w:t>
      </w:r>
      <w:r w:rsidR="002B5155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INTERNATIONAL RELATIONS AND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EUROPEAN AFFAIRS </w:t>
      </w:r>
    </w:p>
    <w:p w14:paraId="0C94CD06" w14:textId="77777777" w:rsidR="00B32461" w:rsidRPr="00D75D19" w:rsidRDefault="00B32461" w:rsidP="00B3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8A27A3" w14:textId="77777777" w:rsidR="00B32461" w:rsidRPr="00D75D19" w:rsidRDefault="00B32461" w:rsidP="00B3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1F647E" w14:textId="77777777" w:rsidR="00CA70FA" w:rsidRPr="00D75D19" w:rsidRDefault="00CA70FA" w:rsidP="00CA7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19">
        <w:rPr>
          <w:rFonts w:ascii="Times New Roman" w:hAnsi="Times New Roman" w:cs="Times New Roman"/>
          <w:b/>
          <w:sz w:val="24"/>
          <w:szCs w:val="24"/>
        </w:rPr>
        <w:t>ADMISSION INFORMATION</w:t>
      </w:r>
    </w:p>
    <w:p w14:paraId="1D5F0C2B" w14:textId="77777777" w:rsidR="00CA70FA" w:rsidRPr="00D75D19" w:rsidRDefault="00CA70FA" w:rsidP="00CA7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19">
        <w:rPr>
          <w:rFonts w:ascii="Times New Roman" w:hAnsi="Times New Roman" w:cs="Times New Roman"/>
          <w:b/>
          <w:sz w:val="24"/>
          <w:szCs w:val="24"/>
        </w:rPr>
        <w:t>Non - EU self-sponsored citizens</w:t>
      </w:r>
    </w:p>
    <w:p w14:paraId="626291A7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AB12B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Foreign</w:t>
      </w:r>
      <w:r w:rsidR="00012809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applicants who want to enroll </w:t>
      </w:r>
      <w:r w:rsidR="0001530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7B3F22" w:rsidRPr="00D75D19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tefan cel Mare </w:t>
      </w:r>
      <w:r w:rsidR="00743750" w:rsidRPr="00D75D19">
        <w:rPr>
          <w:rFonts w:ascii="Times New Roman" w:hAnsi="Times New Roman" w:cs="Times New Roman"/>
          <w:color w:val="000000"/>
          <w:sz w:val="24"/>
          <w:szCs w:val="24"/>
        </w:rPr>
        <w:t>University of</w:t>
      </w:r>
      <w:r w:rsidR="00751082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Suceava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as self</w:t>
      </w:r>
      <w:r w:rsidR="00743750" w:rsidRPr="00D75D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sponsored students have to send their application documents</w:t>
      </w:r>
      <w:r w:rsidR="002A487A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, by </w:t>
      </w:r>
      <w:r w:rsidR="007D2A7E" w:rsidRPr="00D75D19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2A487A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A7E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at: </w:t>
      </w:r>
      <w:hyperlink r:id="rId7" w:history="1">
        <w:r w:rsidR="007D2A7E" w:rsidRPr="00D75D19">
          <w:rPr>
            <w:rStyle w:val="Hyperlink"/>
            <w:rFonts w:ascii="Times New Roman" w:hAnsi="Times New Roman" w:cs="Times New Roman"/>
            <w:sz w:val="24"/>
            <w:szCs w:val="24"/>
          </w:rPr>
          <w:t>relint@usv.ro</w:t>
        </w:r>
      </w:hyperlink>
    </w:p>
    <w:p w14:paraId="4FEBC857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1860D" w14:textId="4E3EE6D9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deadline </w:t>
      </w:r>
      <w:r w:rsidR="007D2A7E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for application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11141E"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C529FB"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July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06F65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2E6B41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Documents required for application:</w:t>
      </w:r>
    </w:p>
    <w:p w14:paraId="15D5763B" w14:textId="77777777" w:rsidR="009011CF" w:rsidRPr="00D75D19" w:rsidRDefault="009011CF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57234" w14:textId="77777777" w:rsidR="00260DAD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D75D19">
        <w:rPr>
          <w:rFonts w:ascii="Times New Roman" w:hAnsi="Times New Roman" w:cs="Times New Roman"/>
          <w:b/>
          <w:i/>
          <w:color w:val="000000"/>
          <w:sz w:val="24"/>
          <w:szCs w:val="24"/>
        </w:rPr>
        <w:t>For Bachelor level:</w:t>
      </w:r>
      <w:r w:rsidR="00260DAD" w:rsidRPr="00D75D19">
        <w:rPr>
          <w:b/>
          <w:bCs/>
          <w:sz w:val="23"/>
          <w:szCs w:val="23"/>
        </w:rPr>
        <w:t xml:space="preserve"> </w:t>
      </w:r>
    </w:p>
    <w:p w14:paraId="6C9AF447" w14:textId="77777777" w:rsidR="00181BAD" w:rsidRPr="00D75D19" w:rsidRDefault="00181BAD" w:rsidP="007437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14:paraId="0F9A3B43" w14:textId="77777777" w:rsidR="00181BAD" w:rsidRPr="00D75D19" w:rsidRDefault="00181BAD" w:rsidP="00181BAD">
      <w:pPr>
        <w:pStyle w:val="Default"/>
      </w:pPr>
      <w:r w:rsidRPr="00D75D19">
        <w:t xml:space="preserve">a) The </w:t>
      </w:r>
      <w:hyperlink r:id="rId8" w:history="1">
        <w:r w:rsidRPr="00D75D19">
          <w:rPr>
            <w:rStyle w:val="Hyperlink"/>
          </w:rPr>
          <w:t>application</w:t>
        </w:r>
      </w:hyperlink>
      <w:r w:rsidRPr="00D75D19">
        <w:t xml:space="preserve"> for issuing the Letter of Acceptance to Studies, all rubrics filled in entirely, in two copies; </w:t>
      </w:r>
    </w:p>
    <w:p w14:paraId="2AE0295F" w14:textId="77777777" w:rsidR="00181BAD" w:rsidRPr="00D75D19" w:rsidRDefault="00181BAD" w:rsidP="00181BAD">
      <w:pPr>
        <w:pStyle w:val="Default"/>
      </w:pPr>
      <w:r w:rsidRPr="00D75D19">
        <w:t xml:space="preserve">b) The studies document – copy and legally certified translation – which allows the access of the candidate to the respective education program (the baccalaureate diploma or its equivalent); </w:t>
      </w:r>
    </w:p>
    <w:p w14:paraId="749FE58B" w14:textId="77777777" w:rsidR="00181BAD" w:rsidRPr="00D75D19" w:rsidRDefault="00181BAD" w:rsidP="00181BAD">
      <w:pPr>
        <w:pStyle w:val="Default"/>
      </w:pPr>
      <w:r w:rsidRPr="00D75D19">
        <w:t xml:space="preserve">c) Academic records – copy and legally certified translation – for the completed studies and the analytical curriculum in case of candidates that request equivalence for certain periods of studies; </w:t>
      </w:r>
    </w:p>
    <w:p w14:paraId="35360301" w14:textId="77777777" w:rsidR="00181BAD" w:rsidRPr="00D75D19" w:rsidRDefault="00181BAD" w:rsidP="00181BAD">
      <w:pPr>
        <w:pStyle w:val="Default"/>
      </w:pPr>
      <w:r w:rsidRPr="00D75D19">
        <w:t xml:space="preserve">d) Birth certificate – copy and legally certified translation; </w:t>
      </w:r>
    </w:p>
    <w:p w14:paraId="741DFA6D" w14:textId="77777777" w:rsidR="00181BAD" w:rsidRPr="00D75D19" w:rsidRDefault="00181BAD" w:rsidP="00181BAD">
      <w:pPr>
        <w:pStyle w:val="Default"/>
      </w:pPr>
      <w:r w:rsidRPr="00D75D19">
        <w:t xml:space="preserve">e) Copy of the passport – valid at least 6 months after the date when the letter of acceptance to studies is issued; </w:t>
      </w:r>
    </w:p>
    <w:p w14:paraId="3D1D2939" w14:textId="77777777" w:rsidR="00C3602D" w:rsidRPr="00D75D19" w:rsidRDefault="00181BAD" w:rsidP="00181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>f) Medical certificate (in a widespread international language) to prove that the person to be registered for studies does not suffer from infectious diseases or other illnesses that are incompatible with the future profession;</w:t>
      </w:r>
    </w:p>
    <w:p w14:paraId="22C352D7" w14:textId="77777777" w:rsidR="00181BAD" w:rsidRPr="00D75D19" w:rsidRDefault="00181BAD" w:rsidP="00181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4DC17F" w14:textId="77777777" w:rsidR="00CA3E26" w:rsidRPr="00D75D19" w:rsidRDefault="00CA3E26" w:rsidP="00365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i/>
          <w:color w:val="000000"/>
          <w:sz w:val="24"/>
          <w:szCs w:val="24"/>
        </w:rPr>
        <w:t>For Master level:</w:t>
      </w:r>
    </w:p>
    <w:p w14:paraId="5404F23D" w14:textId="77777777" w:rsidR="00867FAF" w:rsidRPr="00D75D19" w:rsidRDefault="00867FAF" w:rsidP="00365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CCDE47A" w14:textId="77777777" w:rsidR="00867FAF" w:rsidRPr="00D75D19" w:rsidRDefault="00867FAF" w:rsidP="00867FAF">
      <w:pPr>
        <w:pStyle w:val="Default"/>
      </w:pPr>
      <w:r w:rsidRPr="00D75D19">
        <w:t xml:space="preserve">a) The </w:t>
      </w:r>
      <w:hyperlink r:id="rId9" w:history="1">
        <w:r w:rsidR="00F61700" w:rsidRPr="00D75D19">
          <w:rPr>
            <w:rStyle w:val="Hyperlink"/>
          </w:rPr>
          <w:t>application</w:t>
        </w:r>
      </w:hyperlink>
      <w:r w:rsidRPr="00D75D19">
        <w:t xml:space="preserve"> for issuing the Letter of Acceptance to Studies, presented in Annex no. 2, all rubrics filled in entirely, in two copies; </w:t>
      </w:r>
    </w:p>
    <w:p w14:paraId="61C2FFC0" w14:textId="77777777" w:rsidR="00867FAF" w:rsidRPr="00D75D19" w:rsidRDefault="00867FAF" w:rsidP="00867FAF">
      <w:pPr>
        <w:pStyle w:val="Default"/>
      </w:pPr>
      <w:r w:rsidRPr="00D75D19">
        <w:t xml:space="preserve">b) The baccalaureate diploma or its equivalent– copy and legally certified translation; </w:t>
      </w:r>
    </w:p>
    <w:p w14:paraId="10DA4404" w14:textId="77777777" w:rsidR="00867FAF" w:rsidRPr="00D75D19" w:rsidRDefault="00867FAF" w:rsidP="00867FAF">
      <w:pPr>
        <w:pStyle w:val="Default"/>
      </w:pPr>
      <w:r w:rsidRPr="00D75D19">
        <w:t xml:space="preserve">c) The studies document – copy and legally certified translation – which allows the access of the candidate to the respective education program (bachelor’s degree diploma or its equivalent); </w:t>
      </w:r>
    </w:p>
    <w:p w14:paraId="20700A13" w14:textId="77777777" w:rsidR="00867FAF" w:rsidRPr="00D75D19" w:rsidRDefault="00867FAF" w:rsidP="00867FAF">
      <w:pPr>
        <w:pStyle w:val="Default"/>
      </w:pPr>
      <w:r w:rsidRPr="00D75D19">
        <w:t xml:space="preserve">d) Academic records– copy and legally certified translation – for the completed studies; </w:t>
      </w:r>
    </w:p>
    <w:p w14:paraId="053F2C5C" w14:textId="77777777" w:rsidR="00867FAF" w:rsidRPr="00D75D19" w:rsidRDefault="00867FAF" w:rsidP="00867FAF">
      <w:pPr>
        <w:pStyle w:val="Default"/>
      </w:pPr>
      <w:r w:rsidRPr="00D75D19">
        <w:t xml:space="preserve">e) Birth certificate– copy and legally certified translation; </w:t>
      </w:r>
    </w:p>
    <w:p w14:paraId="63957466" w14:textId="77777777" w:rsidR="00867FAF" w:rsidRPr="00D75D19" w:rsidRDefault="00867FAF" w:rsidP="00867FAF">
      <w:pPr>
        <w:pStyle w:val="Default"/>
      </w:pPr>
      <w:r w:rsidRPr="00D75D19">
        <w:t xml:space="preserve">f) Copy of the passport – valid at least 6 months after the date when the letter of acceptance to studies is issued; </w:t>
      </w:r>
    </w:p>
    <w:p w14:paraId="779F68FC" w14:textId="77777777" w:rsidR="00A0653D" w:rsidRPr="00D75D19" w:rsidRDefault="00867FAF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>g) Medical certificate (in a widespread international language) to prove that the person to be registered for studies does not suffer from infectious diseases or other illnesses that are incompatible with the future profession.</w:t>
      </w:r>
    </w:p>
    <w:p w14:paraId="398B7605" w14:textId="77777777" w:rsidR="00867FAF" w:rsidRPr="00D75D19" w:rsidRDefault="00867FAF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B7C01" w14:textId="77777777" w:rsidR="007D2A7E" w:rsidRPr="00D75D19" w:rsidRDefault="007D2A7E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0F234" w14:textId="77777777" w:rsidR="007D2A7E" w:rsidRPr="00D75D19" w:rsidRDefault="007D2A7E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88570" w14:textId="77777777" w:rsidR="00146EDE" w:rsidRPr="00D75D19" w:rsidRDefault="00146EDE" w:rsidP="0014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For Ph.D. Studies:</w:t>
      </w:r>
    </w:p>
    <w:p w14:paraId="1993FDA5" w14:textId="77777777" w:rsidR="00867FAF" w:rsidRPr="00D75D19" w:rsidRDefault="00867FAF" w:rsidP="0014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766241" w14:textId="77777777" w:rsidR="00867FAF" w:rsidRPr="00D75D19" w:rsidRDefault="00867FAF" w:rsidP="00867FAF">
      <w:pPr>
        <w:pStyle w:val="Default"/>
      </w:pPr>
      <w:r w:rsidRPr="00D75D19">
        <w:t xml:space="preserve">a) The </w:t>
      </w:r>
      <w:hyperlink r:id="rId10" w:history="1">
        <w:r w:rsidR="00F61700" w:rsidRPr="00D75D19">
          <w:rPr>
            <w:rStyle w:val="Hyperlink"/>
          </w:rPr>
          <w:t>application</w:t>
        </w:r>
      </w:hyperlink>
      <w:r w:rsidRPr="00D75D19">
        <w:t xml:space="preserve"> for issuing the Letter of Acceptance to Studies, all rubrics filled in entirely, in two copies</w:t>
      </w:r>
      <w:r w:rsidRPr="00D75D19">
        <w:rPr>
          <w:b/>
          <w:bCs/>
        </w:rPr>
        <w:t xml:space="preserve">; </w:t>
      </w:r>
    </w:p>
    <w:p w14:paraId="21A4441D" w14:textId="77777777" w:rsidR="00867FAF" w:rsidRPr="00D75D19" w:rsidRDefault="00867FAF" w:rsidP="00867FAF">
      <w:pPr>
        <w:pStyle w:val="Default"/>
      </w:pPr>
      <w:r w:rsidRPr="00D75D19">
        <w:t xml:space="preserve">b) The baccalaureate diploma or its equivalent– copy and legally certified translation; </w:t>
      </w:r>
    </w:p>
    <w:p w14:paraId="35D5C09C" w14:textId="77777777" w:rsidR="00867FAF" w:rsidRPr="00D75D19" w:rsidRDefault="00867FAF" w:rsidP="00867FAF">
      <w:pPr>
        <w:pStyle w:val="Default"/>
      </w:pPr>
      <w:r w:rsidRPr="00D75D19">
        <w:t xml:space="preserve">c) The studies document – copy and legally certified translation – which allows the access of the candidate to the respective education program (bachelor’s degree diploma and master diploma, according to case, or their equivalent); </w:t>
      </w:r>
    </w:p>
    <w:p w14:paraId="644B03BA" w14:textId="77777777" w:rsidR="00867FAF" w:rsidRPr="00D75D19" w:rsidRDefault="00867FAF" w:rsidP="00867FAF">
      <w:pPr>
        <w:pStyle w:val="Default"/>
      </w:pPr>
      <w:r w:rsidRPr="00D75D19">
        <w:t xml:space="preserve">d) Academic records– copy and legally certified translation – for the completed studies; </w:t>
      </w:r>
    </w:p>
    <w:p w14:paraId="2CDAD55B" w14:textId="77777777" w:rsidR="00867FAF" w:rsidRPr="00D75D19" w:rsidRDefault="00867FAF" w:rsidP="00867FAF">
      <w:pPr>
        <w:pStyle w:val="Default"/>
      </w:pPr>
      <w:r w:rsidRPr="00D75D19">
        <w:t xml:space="preserve">e) Birth certificate– copy and legally certified translation; </w:t>
      </w:r>
    </w:p>
    <w:p w14:paraId="6237D547" w14:textId="77777777" w:rsidR="00867FAF" w:rsidRPr="00D75D19" w:rsidRDefault="00867FAF" w:rsidP="00867FAF">
      <w:pPr>
        <w:pStyle w:val="Default"/>
      </w:pPr>
      <w:r w:rsidRPr="00D75D19">
        <w:t xml:space="preserve">f) Copy of the passport – valid at least 6 months after the date when the letter of acceptance to studies is issued; </w:t>
      </w:r>
    </w:p>
    <w:p w14:paraId="12FE011A" w14:textId="77777777" w:rsidR="00146EDE" w:rsidRPr="00D75D19" w:rsidRDefault="00867FAF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>g) Medical certificate (in a widespread international language) to prove that the person to be registered for studies does not suffer from infectious diseases or other illnesses that are incompatible with the future profession.</w:t>
      </w:r>
    </w:p>
    <w:p w14:paraId="357D0309" w14:textId="77777777" w:rsidR="00867FAF" w:rsidRPr="00D75D19" w:rsidRDefault="00867FAF" w:rsidP="0086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A39C7" w14:textId="77777777" w:rsidR="00A42B48" w:rsidRPr="00D75D19" w:rsidRDefault="00A42B48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7420A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Enrollment Conditions</w:t>
      </w:r>
    </w:p>
    <w:p w14:paraId="046D3CB3" w14:textId="77777777" w:rsidR="00FB7E61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Foreign citizens can enroll at </w:t>
      </w:r>
      <w:r w:rsidR="007B3F22" w:rsidRPr="00D75D19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>tefan cel Mare University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based on</w:t>
      </w:r>
      <w:r w:rsidR="00FB7E61" w:rsidRPr="00D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BE41F1" w14:textId="060CD3F6" w:rsidR="00FB7E61" w:rsidRPr="00D75D19" w:rsidRDefault="00FB7E61" w:rsidP="00FB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>Letter of Acceptance issued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Ministry of Education;</w:t>
      </w:r>
    </w:p>
    <w:p w14:paraId="36F4AD1E" w14:textId="0F33C1E1" w:rsidR="00485751" w:rsidRPr="00D75D19" w:rsidRDefault="00FB7E61" w:rsidP="00FB7E6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- passing the skill tests organized </w:t>
      </w:r>
      <w:r w:rsidR="00A41B8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7B3F22" w:rsidRPr="00D75D19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A41B86" w:rsidRPr="00D75D19">
        <w:rPr>
          <w:rFonts w:ascii="Times New Roman" w:hAnsi="Times New Roman" w:cs="Times New Roman"/>
          <w:color w:val="000000"/>
          <w:sz w:val="24"/>
          <w:szCs w:val="24"/>
        </w:rPr>
        <w:t>tefan cel Mare University (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for Sport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Education sciences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fields)</w:t>
      </w:r>
      <w:r w:rsidR="00A41B86" w:rsidRPr="00D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1229D4" w14:textId="7C3B101D" w:rsidR="00D2655E" w:rsidRPr="00D75D19" w:rsidRDefault="00D2655E" w:rsidP="00FB7E6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- passing the language test for the programs taught in English;</w:t>
      </w:r>
    </w:p>
    <w:p w14:paraId="63A22765" w14:textId="77777777" w:rsidR="00A41B86" w:rsidRPr="00D75D19" w:rsidRDefault="00A41B86" w:rsidP="00A41B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- passing the admission contest for Ph.D. studies;</w:t>
      </w:r>
    </w:p>
    <w:p w14:paraId="00E62B97" w14:textId="77777777" w:rsidR="00D2655E" w:rsidRPr="00D75D19" w:rsidRDefault="00D2655E" w:rsidP="00A41B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E432D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The Letter of Acceptance is issued on the basis of the application documents sent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46EDE" w:rsidRPr="00D75D19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university. </w:t>
      </w:r>
    </w:p>
    <w:p w14:paraId="29F40E5C" w14:textId="77777777" w:rsidR="00A41B86" w:rsidRPr="00D75D19" w:rsidRDefault="00A41B8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7A050" w14:textId="1A3E9005" w:rsidR="009011CF" w:rsidRPr="00D75D19" w:rsidRDefault="00A41B8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When registering, the candidates will present the documents from the Application file, </w:t>
      </w:r>
      <w:r w:rsidRPr="00D75D19">
        <w:rPr>
          <w:rFonts w:ascii="Times New Roman" w:hAnsi="Times New Roman" w:cs="Times New Roman"/>
          <w:b/>
          <w:color w:val="000000"/>
          <w:sz w:val="24"/>
          <w:szCs w:val="24"/>
        </w:rPr>
        <w:t>in original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, certified for authentication by the Embassy of Romania 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the issuer country or endorsed with </w:t>
      </w:r>
      <w:r w:rsidR="00B421B4" w:rsidRPr="00D75D1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Hague 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postille, if the previous studies were not completed in Romania, in a European Union country or in accordance with the legal assistance agreements signed between Romania and third countries.</w:t>
      </w:r>
    </w:p>
    <w:p w14:paraId="752DDC13" w14:textId="77777777" w:rsidR="00A41B86" w:rsidRPr="00D75D19" w:rsidRDefault="00A41B8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0BBE3" w14:textId="25A5207C" w:rsidR="00CA3E26" w:rsidRPr="00D75D19" w:rsidRDefault="00D2655E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Most of the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courses 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taught in Romanian language, 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so, the candidates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>have two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>possibilities:</w:t>
      </w:r>
    </w:p>
    <w:p w14:paraId="4914DE63" w14:textId="77777777" w:rsidR="00CD3FC3" w:rsidRPr="00D75D19" w:rsidRDefault="00CD3FC3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5D99" w14:textId="77777777" w:rsidR="00CA3E26" w:rsidRPr="00D75D19" w:rsidRDefault="00CA3E26" w:rsidP="00CD3FC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1. to prove that they are proficient in Romanian by submitting a Romanian Language</w:t>
      </w:r>
      <w:r w:rsidR="00CD3FC3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Proficiency Certificate</w:t>
      </w:r>
      <w:r w:rsidR="005667CC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or pass a Romanian language proficiency test</w:t>
      </w:r>
      <w:r w:rsidR="00CD3FC3" w:rsidRPr="00D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A7840E" w14:textId="5B0963DD" w:rsidR="00CA3E26" w:rsidRPr="00D75D19" w:rsidRDefault="00CA3E26" w:rsidP="00CD3FC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2. to enroll for the Preparatory Year of Romanian Language and Civilization available for</w:t>
      </w:r>
      <w:r w:rsidR="008F2A45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foreign students at the Faculty of Letters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and Communication Sciences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. This means that they will study Romanian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langu</w:t>
      </w:r>
      <w:r w:rsidR="005667CC" w:rsidRPr="00D75D19">
        <w:rPr>
          <w:rFonts w:ascii="Times New Roman" w:hAnsi="Times New Roman" w:cs="Times New Roman"/>
          <w:color w:val="000000"/>
          <w:sz w:val="24"/>
          <w:szCs w:val="24"/>
        </w:rPr>
        <w:t>age for an entire academic year, for the bachelor studies and 6 months for master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>, postgraduate and</w:t>
      </w:r>
      <w:r w:rsidR="005667CC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PhD studies.</w:t>
      </w:r>
    </w:p>
    <w:p w14:paraId="4182063F" w14:textId="77777777" w:rsidR="00485751" w:rsidRPr="00D75D19" w:rsidRDefault="00485751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66DCA" w14:textId="7777777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If they want to attend this course, they have to check </w:t>
      </w:r>
      <w:r w:rsidRPr="00D75D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YES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in the respective box of the</w:t>
      </w:r>
      <w:r w:rsidR="00A41B8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Application Form (second page, Section II </w:t>
      </w:r>
      <w:r w:rsidRPr="00D75D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Applied in Romania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71E9C20" w14:textId="77777777" w:rsidR="009011CF" w:rsidRPr="00D75D19" w:rsidRDefault="009011CF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844E0" w14:textId="06896DED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The academic year starts 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around October </w:t>
      </w:r>
      <w:r w:rsidR="002B5155" w:rsidRPr="00D75D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655E" w:rsidRPr="00D75D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, thus enrollment in the </w:t>
      </w:r>
      <w:r w:rsidR="00A45E46" w:rsidRPr="00D75D1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niversity shall be done until</w:t>
      </w:r>
      <w:r w:rsidR="009011C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that date.</w:t>
      </w:r>
    </w:p>
    <w:p w14:paraId="415729A1" w14:textId="77777777" w:rsidR="006F7526" w:rsidRPr="00D75D19" w:rsidRDefault="006F75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4E0AD" w14:textId="188C17C7" w:rsidR="00CA3E26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tuition fees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81683F" w:rsidRPr="00D75D19">
        <w:rPr>
          <w:rFonts w:ascii="Times New Roman" w:hAnsi="Times New Roman" w:cs="Times New Roman"/>
          <w:color w:val="000000"/>
          <w:sz w:val="24"/>
          <w:szCs w:val="24"/>
        </w:rPr>
        <w:t>self-sponsored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students</w:t>
      </w:r>
      <w:r w:rsidR="00DB75A7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, according to </w:t>
      </w:r>
      <w:r w:rsidR="002B5155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Ştefan cel Mare University</w:t>
      </w:r>
      <w:r w:rsidR="002B5155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Senate Decision </w:t>
      </w:r>
      <w:r w:rsidR="0081683F" w:rsidRPr="00D75D19">
        <w:rPr>
          <w:rFonts w:ascii="Times New Roman" w:hAnsi="Times New Roman" w:cs="Times New Roman"/>
          <w:color w:val="000000"/>
          <w:sz w:val="24"/>
          <w:szCs w:val="24"/>
        </w:rPr>
        <w:t>no. 5/04.02.2016</w:t>
      </w:r>
      <w:r w:rsidR="00DB75A7" w:rsidRPr="00D75D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83F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are:</w:t>
      </w:r>
    </w:p>
    <w:p w14:paraId="328C28DC" w14:textId="77777777" w:rsidR="00C87C57" w:rsidRPr="00D75D19" w:rsidRDefault="00C87C57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892EB" w14:textId="2A0917E8" w:rsidR="00E2020B" w:rsidRPr="00D75D19" w:rsidRDefault="00C87C57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1982B7" w14:textId="77777777" w:rsidR="0080718F" w:rsidRPr="00D75D19" w:rsidRDefault="0080718F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2748"/>
        <w:gridCol w:w="3780"/>
      </w:tblGrid>
      <w:tr w:rsidR="0081683F" w:rsidRPr="00D75D19" w14:paraId="313F74C5" w14:textId="23B47C7A" w:rsidTr="0080718F">
        <w:trPr>
          <w:trHeight w:val="276"/>
        </w:trPr>
        <w:tc>
          <w:tcPr>
            <w:tcW w:w="2316" w:type="dxa"/>
            <w:vAlign w:val="center"/>
          </w:tcPr>
          <w:p w14:paraId="4E79C9CC" w14:textId="5016B774" w:rsidR="0081683F" w:rsidRPr="00D75D19" w:rsidRDefault="0081683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  <w:tc>
          <w:tcPr>
            <w:tcW w:w="2748" w:type="dxa"/>
            <w:vAlign w:val="center"/>
          </w:tcPr>
          <w:p w14:paraId="3653BE5D" w14:textId="77777777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b/>
                <w:sz w:val="24"/>
                <w:szCs w:val="24"/>
              </w:rPr>
              <w:t>Bachelor, master and residency studies</w:t>
            </w:r>
          </w:p>
          <w:p w14:paraId="5E2BD35A" w14:textId="7FF548C5" w:rsidR="0080718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b/>
                <w:sz w:val="24"/>
                <w:szCs w:val="24"/>
              </w:rPr>
              <w:t>(euro/month)</w:t>
            </w:r>
          </w:p>
        </w:tc>
        <w:tc>
          <w:tcPr>
            <w:tcW w:w="3780" w:type="dxa"/>
            <w:vAlign w:val="center"/>
          </w:tcPr>
          <w:p w14:paraId="203C3A1A" w14:textId="77777777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b/>
                <w:sz w:val="24"/>
                <w:szCs w:val="24"/>
              </w:rPr>
              <w:t>Postgraduate and PhD studies</w:t>
            </w:r>
          </w:p>
          <w:p w14:paraId="5E1824CB" w14:textId="25774A1A" w:rsidR="0080718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b/>
                <w:sz w:val="24"/>
                <w:szCs w:val="24"/>
              </w:rPr>
              <w:t>(euro/month)</w:t>
            </w:r>
          </w:p>
        </w:tc>
      </w:tr>
      <w:tr w:rsidR="0081683F" w:rsidRPr="00D75D19" w14:paraId="7895E879" w14:textId="77777777" w:rsidTr="0080718F">
        <w:trPr>
          <w:trHeight w:val="264"/>
        </w:trPr>
        <w:tc>
          <w:tcPr>
            <w:tcW w:w="2316" w:type="dxa"/>
            <w:vAlign w:val="center"/>
          </w:tcPr>
          <w:p w14:paraId="21BB5420" w14:textId="2C629234" w:rsidR="0081683F" w:rsidRPr="00D75D19" w:rsidRDefault="0081683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 xml:space="preserve">Technical, 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 xml:space="preserve">gronomic, 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 xml:space="preserve">cience and 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48" w:type="dxa"/>
            <w:vAlign w:val="center"/>
          </w:tcPr>
          <w:p w14:paraId="2A97019B" w14:textId="5E390E6F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780" w:type="dxa"/>
            <w:vAlign w:val="center"/>
          </w:tcPr>
          <w:p w14:paraId="7E2550B3" w14:textId="1B438E89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1683F" w:rsidRPr="00D75D19" w14:paraId="599F51EC" w14:textId="77777777" w:rsidTr="0080718F">
        <w:trPr>
          <w:trHeight w:val="276"/>
        </w:trPr>
        <w:tc>
          <w:tcPr>
            <w:tcW w:w="2316" w:type="dxa"/>
            <w:vAlign w:val="center"/>
          </w:tcPr>
          <w:p w14:paraId="2F8D2CCA" w14:textId="0C2E9BFC" w:rsidR="0081683F" w:rsidRPr="00D75D19" w:rsidRDefault="0081683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 xml:space="preserve">Social sciences, 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 xml:space="preserve">conomic, </w:t>
            </w:r>
            <w:r w:rsidR="0080718F" w:rsidRPr="00D75D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reparatory year</w:t>
            </w:r>
          </w:p>
        </w:tc>
        <w:tc>
          <w:tcPr>
            <w:tcW w:w="2748" w:type="dxa"/>
            <w:vAlign w:val="center"/>
          </w:tcPr>
          <w:p w14:paraId="55FC19A6" w14:textId="4DEBAD10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80" w:type="dxa"/>
            <w:vAlign w:val="center"/>
          </w:tcPr>
          <w:p w14:paraId="4370CE18" w14:textId="09BFD140" w:rsidR="0081683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0718F" w:rsidRPr="00D75D19" w14:paraId="3DD8F2BC" w14:textId="77777777" w:rsidTr="00DB75A7">
        <w:trPr>
          <w:trHeight w:val="276"/>
        </w:trPr>
        <w:tc>
          <w:tcPr>
            <w:tcW w:w="2316" w:type="dxa"/>
            <w:vAlign w:val="center"/>
          </w:tcPr>
          <w:p w14:paraId="634CA78C" w14:textId="46E4E99E" w:rsidR="0080718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2748" w:type="dxa"/>
            <w:vAlign w:val="center"/>
          </w:tcPr>
          <w:p w14:paraId="0EC48865" w14:textId="56E32BA3" w:rsidR="0080718F" w:rsidRPr="00D75D19" w:rsidRDefault="0080718F" w:rsidP="0080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80" w:type="dxa"/>
            <w:vAlign w:val="center"/>
          </w:tcPr>
          <w:p w14:paraId="6833173C" w14:textId="77777777" w:rsidR="00DB75A7" w:rsidRPr="00D75D19" w:rsidRDefault="00DB75A7" w:rsidP="00D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99FA" w14:textId="77777777" w:rsidR="0080718F" w:rsidRPr="00D75D19" w:rsidRDefault="00DB75A7" w:rsidP="00D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14:paraId="24B138B3" w14:textId="5178E4E4" w:rsidR="00DB75A7" w:rsidRPr="00D75D19" w:rsidRDefault="00DB75A7" w:rsidP="00D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A9A3B" w14:textId="77777777" w:rsidR="00C87C57" w:rsidRPr="00D75D19" w:rsidRDefault="00C87C57" w:rsidP="00E20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7D5F46" w14:textId="73EC5A56" w:rsidR="00C87C57" w:rsidRPr="00D75D19" w:rsidRDefault="0081683F" w:rsidP="0081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ab/>
      </w:r>
      <w:r w:rsidRPr="00D75D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5D19">
        <w:rPr>
          <w:rFonts w:ascii="Times New Roman" w:hAnsi="Times New Roman" w:cs="Times New Roman"/>
          <w:sz w:val="24"/>
          <w:szCs w:val="24"/>
        </w:rPr>
        <w:tab/>
      </w:r>
      <w:r w:rsidRPr="00D75D19">
        <w:rPr>
          <w:rFonts w:ascii="Times New Roman" w:hAnsi="Times New Roman" w:cs="Times New Roman"/>
          <w:sz w:val="24"/>
          <w:szCs w:val="24"/>
        </w:rPr>
        <w:tab/>
      </w:r>
      <w:r w:rsidR="00C87C57" w:rsidRPr="00D75D19">
        <w:rPr>
          <w:rFonts w:ascii="Times New Roman" w:hAnsi="Times New Roman" w:cs="Times New Roman"/>
          <w:sz w:val="24"/>
          <w:szCs w:val="24"/>
        </w:rPr>
        <w:tab/>
      </w:r>
    </w:p>
    <w:p w14:paraId="3CD0D52B" w14:textId="1ECB2F90" w:rsidR="00C87C57" w:rsidRPr="00D75D19" w:rsidRDefault="00E2020B" w:rsidP="0080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ab/>
      </w:r>
    </w:p>
    <w:p w14:paraId="328EBA53" w14:textId="77777777" w:rsidR="00450D13" w:rsidRPr="00D75D19" w:rsidRDefault="006368C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Admitted candidat</w:t>
      </w:r>
      <w:r w:rsidR="000D59C5"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 must send to our university </w:t>
      </w: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following documents:</w:t>
      </w:r>
    </w:p>
    <w:p w14:paraId="288EC49E" w14:textId="77777777" w:rsidR="006368C6" w:rsidRPr="00D75D19" w:rsidRDefault="006368C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9994C" w14:textId="77777777" w:rsidR="006368C6" w:rsidRPr="00D75D19" w:rsidRDefault="006368C6" w:rsidP="006368C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hyperlink r:id="rId11" w:history="1">
        <w:r w:rsidR="006D36D0" w:rsidRPr="00D75D1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declaration</w:t>
        </w:r>
      </w:hyperlink>
      <w:r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attesting that the candidate agrees to be registered as student at </w:t>
      </w:r>
      <w:r w:rsidR="007B3F22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Ş</w:t>
      </w:r>
      <w:r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tefan cel Mare University</w:t>
      </w:r>
      <w:r w:rsidR="00177798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91ABF6A" w14:textId="77777777" w:rsidR="006368C6" w:rsidRPr="00D75D19" w:rsidRDefault="006368C6" w:rsidP="0074375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the prove of the payment of the stud</w:t>
      </w:r>
      <w:r w:rsidR="000D59C5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ies</w:t>
      </w:r>
      <w:r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</w:t>
      </w:r>
      <w:r w:rsidR="00177798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0D59C5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the entire academic year</w:t>
      </w:r>
      <w:r w:rsidR="00177798" w:rsidRPr="00D75D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2E384C" w14:textId="77777777" w:rsidR="006368C6" w:rsidRPr="00D75D19" w:rsidRDefault="006368C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29FF0" w14:textId="77777777" w:rsidR="000D59C5" w:rsidRPr="00D75D19" w:rsidRDefault="000D59C5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E9C6C" w14:textId="77777777" w:rsidR="00CA3E26" w:rsidRPr="00D75D19" w:rsidRDefault="00CA3E26" w:rsidP="000D5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Accommodation</w:t>
      </w:r>
    </w:p>
    <w:p w14:paraId="663393CE" w14:textId="77777777" w:rsidR="00CA3E26" w:rsidRPr="00D75D19" w:rsidRDefault="00CA3E26" w:rsidP="000D5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The university is offering each year a limited number of places for international students in</w:t>
      </w:r>
      <w:r w:rsidR="00851F37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>campus.</w:t>
      </w:r>
    </w:p>
    <w:p w14:paraId="63BA24FE" w14:textId="77777777" w:rsidR="003E36BA" w:rsidRPr="00D75D19" w:rsidRDefault="00485751" w:rsidP="000D5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may apply for a place in campus</w:t>
      </w:r>
      <w:r w:rsidR="000669C3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by sending an </w:t>
      </w:r>
      <w:hyperlink r:id="rId12" w:history="1">
        <w:r w:rsidR="000669C3" w:rsidRPr="00D75D19">
          <w:rPr>
            <w:rStyle w:val="Hyperlink"/>
            <w:rFonts w:ascii="Times New Roman" w:hAnsi="Times New Roman" w:cs="Times New Roman"/>
            <w:sz w:val="24"/>
            <w:szCs w:val="24"/>
          </w:rPr>
          <w:t>accommodation form</w:t>
        </w:r>
      </w:hyperlink>
      <w:r w:rsidR="000669C3" w:rsidRPr="00D75D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 as soon as </w:t>
      </w:r>
      <w:r w:rsidRPr="00D75D19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CA3E26" w:rsidRPr="00D75D19">
        <w:rPr>
          <w:rFonts w:ascii="Times New Roman" w:hAnsi="Times New Roman" w:cs="Times New Roman"/>
          <w:color w:val="000000"/>
          <w:sz w:val="24"/>
          <w:szCs w:val="24"/>
        </w:rPr>
        <w:t>will receive the Letter of Acceptance</w:t>
      </w:r>
      <w:r w:rsidR="00743750" w:rsidRPr="00D75D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2A1856" w14:textId="77777777" w:rsidR="00146EDE" w:rsidRPr="00D75D19" w:rsidRDefault="00146EDE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482F2" w14:textId="77777777" w:rsidR="00146EDE" w:rsidRPr="00D75D19" w:rsidRDefault="00146EDE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Note: </w:t>
      </w:r>
    </w:p>
    <w:p w14:paraId="53504060" w14:textId="77777777" w:rsidR="006256F9" w:rsidRPr="00D75D19" w:rsidRDefault="00CA3E26" w:rsidP="0074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D19">
        <w:rPr>
          <w:rFonts w:ascii="Times New Roman" w:hAnsi="Times New Roman" w:cs="Times New Roman"/>
          <w:b/>
          <w:color w:val="000000"/>
          <w:sz w:val="24"/>
          <w:szCs w:val="24"/>
        </w:rPr>
        <w:t>!!! The price for accommodation is not included in the tuition fee.</w:t>
      </w:r>
    </w:p>
    <w:p w14:paraId="48C28122" w14:textId="77777777" w:rsidR="006256F9" w:rsidRPr="00D75D19" w:rsidRDefault="006256F9" w:rsidP="006256F9">
      <w:pPr>
        <w:rPr>
          <w:rFonts w:ascii="Times New Roman" w:hAnsi="Times New Roman" w:cs="Times New Roman"/>
          <w:sz w:val="24"/>
          <w:szCs w:val="24"/>
        </w:rPr>
      </w:pPr>
    </w:p>
    <w:p w14:paraId="68E0E285" w14:textId="77777777" w:rsidR="006256F9" w:rsidRPr="00D75D19" w:rsidRDefault="003E39EC" w:rsidP="003E39EC">
      <w:pPr>
        <w:rPr>
          <w:rFonts w:ascii="Times New Roman" w:hAnsi="Times New Roman" w:cs="Times New Roman"/>
          <w:sz w:val="24"/>
          <w:szCs w:val="24"/>
        </w:rPr>
      </w:pPr>
      <w:r w:rsidRPr="00D75D19">
        <w:rPr>
          <w:rFonts w:ascii="Times New Roman" w:hAnsi="Times New Roman" w:cs="Times New Roman"/>
          <w:sz w:val="24"/>
          <w:szCs w:val="24"/>
        </w:rPr>
        <w:t xml:space="preserve">For more information please see the website of </w:t>
      </w:r>
      <w:r w:rsidR="000176ED" w:rsidRPr="00D75D19">
        <w:rPr>
          <w:rFonts w:ascii="Times New Roman" w:hAnsi="Times New Roman" w:cs="Times New Roman"/>
          <w:sz w:val="24"/>
          <w:szCs w:val="24"/>
        </w:rPr>
        <w:t xml:space="preserve">Romanian </w:t>
      </w:r>
      <w:r w:rsidRPr="00D75D19">
        <w:rPr>
          <w:rFonts w:ascii="Times New Roman" w:hAnsi="Times New Roman" w:cs="Times New Roman"/>
          <w:sz w:val="24"/>
          <w:szCs w:val="24"/>
        </w:rPr>
        <w:t>Ministry of</w:t>
      </w:r>
      <w:r w:rsidR="000669C3" w:rsidRPr="00D75D19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D75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41F23" w14:textId="7861EA81" w:rsidR="00CA3E26" w:rsidRDefault="00D75D19" w:rsidP="006256F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75D19">
          <w:rPr>
            <w:rStyle w:val="Hyperlink"/>
          </w:rPr>
          <w:t>http://www.edu.ro/studenti</w:t>
        </w:r>
        <w:r w:rsidRPr="00D75D19">
          <w:rPr>
            <w:rStyle w:val="Hyperlink"/>
          </w:rPr>
          <w:t>%</w:t>
        </w:r>
        <w:r w:rsidRPr="00D75D19">
          <w:rPr>
            <w:rStyle w:val="Hyperlink"/>
          </w:rPr>
          <w:t>20non%20ue</w:t>
        </w:r>
      </w:hyperlink>
      <w:bookmarkStart w:id="0" w:name="_GoBack"/>
      <w:bookmarkEnd w:id="0"/>
      <w:r>
        <w:t xml:space="preserve"> </w:t>
      </w:r>
    </w:p>
    <w:p w14:paraId="0585FDCD" w14:textId="77777777" w:rsidR="00F26FA9" w:rsidRPr="006256F9" w:rsidRDefault="00F26FA9" w:rsidP="006256F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F26FA9" w:rsidRPr="006256F9" w:rsidSect="00CA3E26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30B0" w14:textId="77777777" w:rsidR="003A0A7C" w:rsidRDefault="003A0A7C" w:rsidP="003D3F5A">
      <w:pPr>
        <w:spacing w:after="0" w:line="240" w:lineRule="auto"/>
      </w:pPr>
      <w:r>
        <w:separator/>
      </w:r>
    </w:p>
  </w:endnote>
  <w:endnote w:type="continuationSeparator" w:id="0">
    <w:p w14:paraId="6444ADCE" w14:textId="77777777" w:rsidR="003A0A7C" w:rsidRDefault="003A0A7C" w:rsidP="003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DBE7" w14:textId="77777777" w:rsidR="003A0A7C" w:rsidRDefault="003A0A7C" w:rsidP="003D3F5A">
      <w:pPr>
        <w:spacing w:after="0" w:line="240" w:lineRule="auto"/>
      </w:pPr>
      <w:r>
        <w:separator/>
      </w:r>
    </w:p>
  </w:footnote>
  <w:footnote w:type="continuationSeparator" w:id="0">
    <w:p w14:paraId="5654516E" w14:textId="77777777" w:rsidR="003A0A7C" w:rsidRDefault="003A0A7C" w:rsidP="003D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A0"/>
    <w:multiLevelType w:val="hybridMultilevel"/>
    <w:tmpl w:val="DDD6EFDC"/>
    <w:lvl w:ilvl="0" w:tplc="BF000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911D3"/>
    <w:multiLevelType w:val="hybridMultilevel"/>
    <w:tmpl w:val="24FAF6B6"/>
    <w:lvl w:ilvl="0" w:tplc="8AAE9AE8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E4403"/>
    <w:multiLevelType w:val="hybridMultilevel"/>
    <w:tmpl w:val="9AEE3BE0"/>
    <w:lvl w:ilvl="0" w:tplc="41F6F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6"/>
    <w:rsid w:val="000124A2"/>
    <w:rsid w:val="00012809"/>
    <w:rsid w:val="0001530F"/>
    <w:rsid w:val="000176ED"/>
    <w:rsid w:val="00045569"/>
    <w:rsid w:val="000553A0"/>
    <w:rsid w:val="000669C3"/>
    <w:rsid w:val="000A0721"/>
    <w:rsid w:val="000D59C5"/>
    <w:rsid w:val="000F1771"/>
    <w:rsid w:val="000F5954"/>
    <w:rsid w:val="0011141E"/>
    <w:rsid w:val="00146EDE"/>
    <w:rsid w:val="00170439"/>
    <w:rsid w:val="00177798"/>
    <w:rsid w:val="00181BAD"/>
    <w:rsid w:val="001B1A79"/>
    <w:rsid w:val="001B75DB"/>
    <w:rsid w:val="001F15D2"/>
    <w:rsid w:val="00223933"/>
    <w:rsid w:val="00260DAD"/>
    <w:rsid w:val="002935E2"/>
    <w:rsid w:val="002A487A"/>
    <w:rsid w:val="002B2DF6"/>
    <w:rsid w:val="002B5155"/>
    <w:rsid w:val="002F65E3"/>
    <w:rsid w:val="0036537B"/>
    <w:rsid w:val="003A0A7C"/>
    <w:rsid w:val="003D3F5A"/>
    <w:rsid w:val="003D4152"/>
    <w:rsid w:val="003E36BA"/>
    <w:rsid w:val="003E39EC"/>
    <w:rsid w:val="00450D13"/>
    <w:rsid w:val="004758C7"/>
    <w:rsid w:val="00481E0F"/>
    <w:rsid w:val="00485751"/>
    <w:rsid w:val="004F3245"/>
    <w:rsid w:val="005143A2"/>
    <w:rsid w:val="00517B98"/>
    <w:rsid w:val="0052242B"/>
    <w:rsid w:val="00533815"/>
    <w:rsid w:val="00533C02"/>
    <w:rsid w:val="005667CC"/>
    <w:rsid w:val="005B4932"/>
    <w:rsid w:val="006256F9"/>
    <w:rsid w:val="00626119"/>
    <w:rsid w:val="006333C1"/>
    <w:rsid w:val="006368C6"/>
    <w:rsid w:val="0065594A"/>
    <w:rsid w:val="006D36D0"/>
    <w:rsid w:val="006E3828"/>
    <w:rsid w:val="006F3198"/>
    <w:rsid w:val="006F7526"/>
    <w:rsid w:val="006F7636"/>
    <w:rsid w:val="0072271E"/>
    <w:rsid w:val="0072485B"/>
    <w:rsid w:val="00743750"/>
    <w:rsid w:val="00744227"/>
    <w:rsid w:val="00751082"/>
    <w:rsid w:val="00756E22"/>
    <w:rsid w:val="007B3F22"/>
    <w:rsid w:val="007D2A7E"/>
    <w:rsid w:val="0080718F"/>
    <w:rsid w:val="0081683F"/>
    <w:rsid w:val="00832A45"/>
    <w:rsid w:val="0083710E"/>
    <w:rsid w:val="00851F37"/>
    <w:rsid w:val="00867FAF"/>
    <w:rsid w:val="00881349"/>
    <w:rsid w:val="008820BC"/>
    <w:rsid w:val="008F2A45"/>
    <w:rsid w:val="008F6E4B"/>
    <w:rsid w:val="009011CF"/>
    <w:rsid w:val="00942577"/>
    <w:rsid w:val="00A03AC0"/>
    <w:rsid w:val="00A05A6C"/>
    <w:rsid w:val="00A0653D"/>
    <w:rsid w:val="00A35867"/>
    <w:rsid w:val="00A41B86"/>
    <w:rsid w:val="00A42B48"/>
    <w:rsid w:val="00A45E46"/>
    <w:rsid w:val="00A7542D"/>
    <w:rsid w:val="00A82612"/>
    <w:rsid w:val="00AC0D1F"/>
    <w:rsid w:val="00B12720"/>
    <w:rsid w:val="00B32461"/>
    <w:rsid w:val="00B421B4"/>
    <w:rsid w:val="00B636F4"/>
    <w:rsid w:val="00B80359"/>
    <w:rsid w:val="00BB75A9"/>
    <w:rsid w:val="00BE2034"/>
    <w:rsid w:val="00BF39F1"/>
    <w:rsid w:val="00C3602D"/>
    <w:rsid w:val="00C529FB"/>
    <w:rsid w:val="00C87C57"/>
    <w:rsid w:val="00CA3E26"/>
    <w:rsid w:val="00CA70FA"/>
    <w:rsid w:val="00CD2A01"/>
    <w:rsid w:val="00CD3FC3"/>
    <w:rsid w:val="00D05EB5"/>
    <w:rsid w:val="00D17025"/>
    <w:rsid w:val="00D2655E"/>
    <w:rsid w:val="00D3452C"/>
    <w:rsid w:val="00D75D19"/>
    <w:rsid w:val="00D90BEF"/>
    <w:rsid w:val="00DB75A7"/>
    <w:rsid w:val="00DD556A"/>
    <w:rsid w:val="00DE3021"/>
    <w:rsid w:val="00DF1F36"/>
    <w:rsid w:val="00E2020B"/>
    <w:rsid w:val="00EA1746"/>
    <w:rsid w:val="00EF591A"/>
    <w:rsid w:val="00F0092C"/>
    <w:rsid w:val="00F26FA9"/>
    <w:rsid w:val="00F61700"/>
    <w:rsid w:val="00F63799"/>
    <w:rsid w:val="00FA2C0A"/>
    <w:rsid w:val="00FB7E61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6501"/>
  <w15:docId w15:val="{22FF5B47-B0F2-41E3-A689-C9A3CEC2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011CF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011CF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01280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D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D3F5A"/>
  </w:style>
  <w:style w:type="paragraph" w:styleId="Subsol">
    <w:name w:val="footer"/>
    <w:basedOn w:val="Normal"/>
    <w:link w:val="SubsolCaracter"/>
    <w:uiPriority w:val="99"/>
    <w:semiHidden/>
    <w:unhideWhenUsed/>
    <w:rsid w:val="003D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D3F5A"/>
  </w:style>
  <w:style w:type="paragraph" w:customStyle="1" w:styleId="Default">
    <w:name w:val="Default"/>
    <w:rsid w:val="0018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2B51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B515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B515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B515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B515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v.ro/relint/pagini/self_sponsored/Non-EU_students/Anexa%202%20Cerere%20engleza.docx" TargetMode="External"/><Relationship Id="rId13" Type="http://schemas.openxmlformats.org/officeDocument/2006/relationships/hyperlink" Target="http://www.edu.ro/studenti%20non%20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sv.ro" TargetMode="External"/><Relationship Id="rId12" Type="http://schemas.openxmlformats.org/officeDocument/2006/relationships/hyperlink" Target="http://www.usv.ro/relint/pagini/self_sponsored/Accommodation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v.ro/relint/pagini/self_sponsored/Non-EU_students/declaratie%20inscriere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sv.ro/relint/pagini/self_sponsored/Non-EU_students/Anexa%202%20Cerere%20englez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v.ro/relint/pagini/self_sponsored/Non-EU_students/Anexa%202%20Cerere%20englez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982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USV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</dc:creator>
  <cp:lastModifiedBy>Stefan Purici</cp:lastModifiedBy>
  <cp:revision>5</cp:revision>
  <dcterms:created xsi:type="dcterms:W3CDTF">2017-02-17T08:12:00Z</dcterms:created>
  <dcterms:modified xsi:type="dcterms:W3CDTF">2017-02-17T08:36:00Z</dcterms:modified>
</cp:coreProperties>
</file>